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C687" w14:textId="77777777" w:rsidR="0026149A" w:rsidRPr="00BF7950" w:rsidRDefault="0026149A" w:rsidP="0026149A">
      <w:pPr>
        <w:widowControl/>
        <w:spacing w:before="120" w:after="240" w:line="276" w:lineRule="auto"/>
        <w:jc w:val="center"/>
        <w:rPr>
          <w:b/>
          <w:bCs/>
          <w:snapToGrid/>
          <w:color w:val="0046AD"/>
          <w:sz w:val="32"/>
          <w:szCs w:val="32"/>
          <w:lang w:eastAsia="en-GB"/>
        </w:rPr>
      </w:pPr>
      <w:r>
        <w:rPr>
          <w:b/>
          <w:bCs/>
          <w:snapToGrid/>
          <w:color w:val="0046AD"/>
          <w:sz w:val="32"/>
          <w:szCs w:val="32"/>
          <w:lang w:eastAsia="en-GB"/>
        </w:rPr>
        <w:t>Supporting document</w:t>
      </w:r>
      <w:r w:rsidRPr="00BF7950">
        <w:rPr>
          <w:b/>
          <w:bCs/>
          <w:snapToGrid/>
          <w:color w:val="0046AD"/>
          <w:sz w:val="32"/>
          <w:szCs w:val="32"/>
          <w:lang w:eastAsia="en-GB"/>
        </w:rPr>
        <w:t xml:space="preserve"> for technical equivalence </w:t>
      </w:r>
      <w:r w:rsidRPr="00B13061">
        <w:rPr>
          <w:rFonts w:cs="Calibri"/>
          <w:b/>
          <w:color w:val="0046AD"/>
          <w:sz w:val="32"/>
          <w:szCs w:val="32"/>
        </w:rPr>
        <w:t>under Regulation (EU) No 528/2012</w:t>
      </w:r>
    </w:p>
    <w:p w14:paraId="64E6E97B" w14:textId="77777777" w:rsidR="0026149A" w:rsidRDefault="0026149A" w:rsidP="0026149A">
      <w:pPr>
        <w:widowControl/>
        <w:spacing w:before="120" w:after="240" w:line="276" w:lineRule="auto"/>
        <w:jc w:val="center"/>
        <w:rPr>
          <w:b/>
          <w:bCs/>
          <w:snapToGrid/>
          <w:lang w:eastAsia="en-GB"/>
        </w:rPr>
      </w:pPr>
      <w:r w:rsidRPr="00533F0A">
        <w:rPr>
          <w:b/>
          <w:bCs/>
          <w:snapToGrid/>
          <w:lang w:eastAsia="en-GB"/>
        </w:rPr>
        <w:t>(Article 54 applications)</w:t>
      </w:r>
    </w:p>
    <w:p w14:paraId="09980341" w14:textId="77777777" w:rsidR="0026149A" w:rsidRDefault="0026149A" w:rsidP="0026149A">
      <w:pPr>
        <w:widowControl/>
        <w:spacing w:before="120" w:after="240" w:line="276" w:lineRule="auto"/>
        <w:jc w:val="center"/>
        <w:rPr>
          <w:b/>
          <w:bCs/>
          <w:snapToGrid/>
          <w:lang w:eastAsia="en-GB"/>
        </w:rPr>
      </w:pPr>
    </w:p>
    <w:p w14:paraId="27C199D9" w14:textId="77777777" w:rsidR="0026149A" w:rsidRDefault="0026149A" w:rsidP="0026149A">
      <w:pPr>
        <w:rPr>
          <w:i/>
          <w:iCs/>
          <w:color w:val="000000"/>
        </w:rPr>
      </w:pPr>
      <w:r>
        <w:rPr>
          <w:i/>
          <w:iCs/>
          <w:color w:val="000000"/>
        </w:rPr>
        <w:t>Please note that if the supporting document is not included or filled in the application may not be processed.</w:t>
      </w:r>
    </w:p>
    <w:p w14:paraId="4937ED60" w14:textId="77777777" w:rsidR="0026149A" w:rsidRDefault="0026149A" w:rsidP="0026149A">
      <w:pPr>
        <w:spacing w:after="240"/>
        <w:jc w:val="both"/>
        <w:rPr>
          <w:b/>
          <w:sz w:val="22"/>
          <w:szCs w:val="22"/>
        </w:rPr>
      </w:pPr>
    </w:p>
    <w:p w14:paraId="019A6A06" w14:textId="77777777" w:rsidR="0026149A" w:rsidRPr="00FD207B" w:rsidRDefault="0026149A" w:rsidP="0026149A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Please</w:t>
      </w:r>
      <w:r w:rsidRPr="00FD207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include</w:t>
      </w:r>
      <w:r w:rsidRPr="00FD207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applicant name and </w:t>
      </w:r>
      <w:r w:rsidRPr="00FD207B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active </w:t>
      </w:r>
      <w:r w:rsidRPr="00FD207B">
        <w:rPr>
          <w:b/>
          <w:bCs/>
          <w:sz w:val="22"/>
          <w:szCs w:val="22"/>
        </w:rPr>
        <w:t xml:space="preserve">substance for which you are </w:t>
      </w:r>
      <w:r>
        <w:rPr>
          <w:b/>
          <w:bCs/>
          <w:sz w:val="22"/>
          <w:szCs w:val="22"/>
        </w:rPr>
        <w:t>applying for</w:t>
      </w:r>
      <w:r w:rsidRPr="00FD207B">
        <w:rPr>
          <w:b/>
          <w:bCs/>
          <w:sz w:val="22"/>
          <w:szCs w:val="22"/>
        </w:rPr>
        <w:t xml:space="preserve"> technical equivalence </w:t>
      </w:r>
      <w:proofErr w:type="gramStart"/>
      <w:r>
        <w:rPr>
          <w:b/>
          <w:bCs/>
          <w:sz w:val="22"/>
          <w:szCs w:val="22"/>
        </w:rPr>
        <w:t>assessment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26149A" w14:paraId="28C5D2A1" w14:textId="77777777" w:rsidTr="008858E5">
        <w:trPr>
          <w:trHeight w:val="380"/>
        </w:trPr>
        <w:tc>
          <w:tcPr>
            <w:tcW w:w="3114" w:type="dxa"/>
            <w:shd w:val="clear" w:color="auto" w:fill="FFF4CC" w:themeFill="accent2" w:themeFillTint="33"/>
            <w:vAlign w:val="center"/>
          </w:tcPr>
          <w:p w14:paraId="1BE21C1C" w14:textId="77777777" w:rsidR="0026149A" w:rsidRPr="00552F1B" w:rsidRDefault="0026149A" w:rsidP="008858E5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Applicant (asset owner</w:t>
            </w:r>
            <w:r w:rsidRPr="0063417F">
              <w:rPr>
                <w:b/>
              </w:rPr>
              <w:t>):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4C5D0CEE" w14:textId="77777777" w:rsidR="0026149A" w:rsidRDefault="0026149A" w:rsidP="008858E5">
            <w:pPr>
              <w:rPr>
                <w:bCs/>
                <w:sz w:val="22"/>
                <w:szCs w:val="22"/>
              </w:rPr>
            </w:pPr>
          </w:p>
        </w:tc>
      </w:tr>
      <w:tr w:rsidR="0026149A" w14:paraId="51F9CD0B" w14:textId="77777777" w:rsidTr="008858E5">
        <w:trPr>
          <w:trHeight w:val="380"/>
        </w:trPr>
        <w:tc>
          <w:tcPr>
            <w:tcW w:w="3114" w:type="dxa"/>
            <w:shd w:val="clear" w:color="auto" w:fill="FFF4CC" w:themeFill="accent2" w:themeFillTint="33"/>
            <w:vAlign w:val="center"/>
          </w:tcPr>
          <w:p w14:paraId="482E2349" w14:textId="77777777" w:rsidR="0026149A" w:rsidRPr="00552F1B" w:rsidRDefault="0026149A" w:rsidP="008858E5">
            <w:pPr>
              <w:spacing w:before="120" w:line="276" w:lineRule="auto"/>
              <w:rPr>
                <w:b/>
              </w:rPr>
            </w:pPr>
            <w:r w:rsidRPr="00552F1B">
              <w:rPr>
                <w:b/>
              </w:rPr>
              <w:t>Active substance name: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D0C7539" w14:textId="77777777" w:rsidR="0026149A" w:rsidRDefault="0026149A" w:rsidP="008858E5">
            <w:pPr>
              <w:rPr>
                <w:bCs/>
                <w:sz w:val="22"/>
                <w:szCs w:val="22"/>
              </w:rPr>
            </w:pPr>
          </w:p>
        </w:tc>
      </w:tr>
    </w:tbl>
    <w:p w14:paraId="773C07D1" w14:textId="77777777" w:rsidR="0026149A" w:rsidRDefault="0026149A" w:rsidP="0026149A">
      <w:pPr>
        <w:jc w:val="both"/>
        <w:rPr>
          <w:i/>
        </w:rPr>
      </w:pPr>
    </w:p>
    <w:p w14:paraId="5504E18C" w14:textId="77777777" w:rsidR="0026149A" w:rsidRPr="00147B82" w:rsidRDefault="0026149A" w:rsidP="0026149A">
      <w:pPr>
        <w:jc w:val="both"/>
      </w:pPr>
      <w:r w:rsidRPr="00821B1A">
        <w:rPr>
          <w:i/>
        </w:rPr>
        <w:t>Instruction</w:t>
      </w:r>
      <w:r w:rsidRPr="00147B82">
        <w:t xml:space="preserve">: Technical equivalence applications can only be submitted after the date of the Commission’s decision to approve an active substance (AS)/product type (PT) combination. Information on the status of a particular AS/PT combination can be found on the ECHA website: </w:t>
      </w:r>
      <w:hyperlink r:id="rId13" w:history="1">
        <w:r w:rsidRPr="00147B82">
          <w:rPr>
            <w:rStyle w:val="Hyperlink"/>
          </w:rPr>
          <w:t>https://www.echa.europa.eu/web/guest/information-on-chemicals/biocidal-active-substances</w:t>
        </w:r>
      </w:hyperlink>
      <w:r w:rsidRPr="00147B82">
        <w:t xml:space="preserve">. </w:t>
      </w:r>
      <w:r>
        <w:t xml:space="preserve">The product type(s) to be assessed should be included in section 7 of the IUCLID dossier. Note that </w:t>
      </w:r>
      <w:r w:rsidRPr="00147B82">
        <w:t xml:space="preserve">it may be possible to assess several product types in one application. If several product types are indicated, ECHA will check whether the assessment is possible within one case </w:t>
      </w:r>
      <w:r>
        <w:t>and will contact you if it is not possible</w:t>
      </w:r>
      <w:r w:rsidRPr="00147B82">
        <w:t>.</w:t>
      </w:r>
      <w:r>
        <w:t xml:space="preserve"> </w:t>
      </w:r>
    </w:p>
    <w:p w14:paraId="374DA52E" w14:textId="77777777" w:rsidR="0026149A" w:rsidRPr="004D0AFE" w:rsidRDefault="0026149A" w:rsidP="0026149A">
      <w:pPr>
        <w:spacing w:after="240"/>
        <w:jc w:val="both"/>
        <w:rPr>
          <w:i/>
        </w:rPr>
      </w:pPr>
    </w:p>
    <w:p w14:paraId="38C6B013" w14:textId="77777777" w:rsidR="0026149A" w:rsidRPr="00FD207B" w:rsidRDefault="0026149A" w:rsidP="0026149A">
      <w:pPr>
        <w:pStyle w:val="ListParagraph"/>
        <w:numPr>
          <w:ilvl w:val="0"/>
          <w:numId w:val="14"/>
        </w:numPr>
        <w:spacing w:after="240"/>
        <w:ind w:left="1077"/>
        <w:jc w:val="both"/>
        <w:rPr>
          <w:b/>
          <w:bCs/>
          <w:sz w:val="22"/>
          <w:szCs w:val="22"/>
        </w:rPr>
      </w:pPr>
      <w:r w:rsidRPr="00FD207B">
        <w:rPr>
          <w:b/>
          <w:sz w:val="22"/>
          <w:szCs w:val="22"/>
        </w:rPr>
        <w:t>Please</w:t>
      </w:r>
      <w:r w:rsidRPr="00FD207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include in the table the specification of</w:t>
      </w:r>
      <w:r w:rsidRPr="00FD207B">
        <w:rPr>
          <w:b/>
          <w:bCs/>
          <w:sz w:val="22"/>
          <w:szCs w:val="22"/>
        </w:rPr>
        <w:t xml:space="preserve"> the active substance from </w:t>
      </w:r>
      <w:r>
        <w:rPr>
          <w:b/>
          <w:bCs/>
          <w:sz w:val="22"/>
          <w:szCs w:val="22"/>
        </w:rPr>
        <w:t>your</w:t>
      </w:r>
      <w:r w:rsidRPr="00FD207B">
        <w:rPr>
          <w:b/>
          <w:bCs/>
          <w:sz w:val="22"/>
          <w:szCs w:val="22"/>
        </w:rPr>
        <w:t xml:space="preserve"> alternative source</w:t>
      </w:r>
      <w:r>
        <w:rPr>
          <w:b/>
          <w:bCs/>
          <w:sz w:val="22"/>
          <w:szCs w:val="22"/>
        </w:rPr>
        <w:t xml:space="preserve">, </w:t>
      </w:r>
      <w:proofErr w:type="gramStart"/>
      <w:r>
        <w:rPr>
          <w:b/>
          <w:bCs/>
          <w:sz w:val="22"/>
          <w:szCs w:val="22"/>
        </w:rPr>
        <w:t>i.e.</w:t>
      </w:r>
      <w:proofErr w:type="gramEnd"/>
      <w:r>
        <w:rPr>
          <w:b/>
          <w:bCs/>
          <w:sz w:val="22"/>
          <w:szCs w:val="22"/>
        </w:rPr>
        <w:t xml:space="preserve"> the specification that</w:t>
      </w:r>
      <w:r w:rsidRPr="00FD207B">
        <w:rPr>
          <w:b/>
          <w:bCs/>
          <w:sz w:val="22"/>
          <w:szCs w:val="22"/>
        </w:rPr>
        <w:t xml:space="preserve"> you wish ECHA to assess for </w:t>
      </w:r>
      <w:r>
        <w:rPr>
          <w:b/>
          <w:bCs/>
          <w:sz w:val="22"/>
          <w:szCs w:val="22"/>
        </w:rPr>
        <w:t>technical equivalence</w:t>
      </w:r>
    </w:p>
    <w:p w14:paraId="395DA4FD" w14:textId="77777777" w:rsidR="0026149A" w:rsidRPr="00147B82" w:rsidRDefault="0026149A" w:rsidP="0026149A">
      <w:pPr>
        <w:spacing w:after="120"/>
      </w:pPr>
      <w:r w:rsidRPr="00147B82">
        <w:t>Specification of the active substance from the alternative source: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26149A" w:rsidRPr="0034341C" w14:paraId="6FD9DAE2" w14:textId="77777777" w:rsidTr="008858E5">
        <w:tc>
          <w:tcPr>
            <w:tcW w:w="6232" w:type="dxa"/>
            <w:shd w:val="clear" w:color="auto" w:fill="FFF4CC" w:themeFill="accent2" w:themeFillTint="33"/>
            <w:vAlign w:val="center"/>
          </w:tcPr>
          <w:p w14:paraId="588F60D0" w14:textId="77777777" w:rsidR="0026149A" w:rsidRDefault="0026149A" w:rsidP="008858E5">
            <w:pPr>
              <w:rPr>
                <w:b/>
              </w:rPr>
            </w:pPr>
            <w:r>
              <w:rPr>
                <w:b/>
              </w:rPr>
              <w:t>Constituent and CAS number</w:t>
            </w:r>
          </w:p>
          <w:p w14:paraId="0F8202C7" w14:textId="77777777" w:rsidR="0026149A" w:rsidRPr="009E0DC4" w:rsidRDefault="0026149A" w:rsidP="008858E5"/>
        </w:tc>
        <w:tc>
          <w:tcPr>
            <w:tcW w:w="3402" w:type="dxa"/>
            <w:shd w:val="clear" w:color="auto" w:fill="FFF4CC" w:themeFill="accent2" w:themeFillTint="33"/>
            <w:vAlign w:val="center"/>
          </w:tcPr>
          <w:p w14:paraId="09B13F66" w14:textId="77777777" w:rsidR="0026149A" w:rsidRPr="0034341C" w:rsidRDefault="0026149A" w:rsidP="008858E5">
            <w:pPr>
              <w:rPr>
                <w:b/>
              </w:rPr>
            </w:pPr>
            <w:r>
              <w:rPr>
                <w:b/>
              </w:rPr>
              <w:t>Maximum / minimum content</w:t>
            </w:r>
          </w:p>
        </w:tc>
      </w:tr>
      <w:tr w:rsidR="0026149A" w14:paraId="742F5BD9" w14:textId="77777777" w:rsidTr="008858E5">
        <w:tc>
          <w:tcPr>
            <w:tcW w:w="6232" w:type="dxa"/>
            <w:vAlign w:val="center"/>
          </w:tcPr>
          <w:p w14:paraId="13AEFE19" w14:textId="77777777" w:rsidR="0026149A" w:rsidRDefault="0026149A" w:rsidP="008858E5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[Active substance name]</w:t>
            </w:r>
          </w:p>
          <w:p w14:paraId="3B56D16F" w14:textId="77777777" w:rsidR="0026149A" w:rsidRPr="001777A2" w:rsidRDefault="0026149A" w:rsidP="008858E5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 w:rsidRPr="001777A2">
              <w:rPr>
                <w:rFonts w:ascii="Verdana" w:hAnsi="Verdana"/>
                <w:szCs w:val="20"/>
                <w:lang w:val="en-GB"/>
              </w:rPr>
              <w:t>C</w:t>
            </w:r>
            <w:r>
              <w:rPr>
                <w:rFonts w:ascii="Verdana" w:hAnsi="Verdana"/>
                <w:szCs w:val="20"/>
                <w:lang w:val="en-GB"/>
              </w:rPr>
              <w:t>AS-No.: [XX-XX-X]</w:t>
            </w:r>
          </w:p>
        </w:tc>
        <w:tc>
          <w:tcPr>
            <w:tcW w:w="3402" w:type="dxa"/>
            <w:vAlign w:val="center"/>
          </w:tcPr>
          <w:p w14:paraId="0CAD6CB0" w14:textId="77777777" w:rsidR="0026149A" w:rsidRPr="00A906E8" w:rsidRDefault="0026149A" w:rsidP="008858E5">
            <w:pPr>
              <w:rPr>
                <w:i/>
                <w:color w:val="000000"/>
              </w:rPr>
            </w:pPr>
            <w:r w:rsidRPr="00A906E8">
              <w:rPr>
                <w:i/>
                <w:color w:val="000000"/>
              </w:rPr>
              <w:t>For the active substance the minimum content must be indicated or concentration range in case of multi-</w:t>
            </w:r>
            <w:proofErr w:type="spellStart"/>
            <w:r w:rsidRPr="00A906E8">
              <w:rPr>
                <w:i/>
                <w:color w:val="000000"/>
              </w:rPr>
              <w:t>consituent</w:t>
            </w:r>
            <w:proofErr w:type="spellEnd"/>
            <w:r w:rsidRPr="00A906E8">
              <w:rPr>
                <w:i/>
                <w:color w:val="000000"/>
              </w:rPr>
              <w:t xml:space="preserve"> substances</w:t>
            </w:r>
          </w:p>
        </w:tc>
      </w:tr>
      <w:tr w:rsidR="0026149A" w14:paraId="6273717D" w14:textId="77777777" w:rsidTr="008858E5">
        <w:tc>
          <w:tcPr>
            <w:tcW w:w="6232" w:type="dxa"/>
            <w:vAlign w:val="center"/>
          </w:tcPr>
          <w:p w14:paraId="57E391B6" w14:textId="77777777" w:rsidR="0026149A" w:rsidRDefault="0026149A" w:rsidP="008858E5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>[Impurity name]</w:t>
            </w:r>
          </w:p>
          <w:p w14:paraId="5059D2F3" w14:textId="77777777" w:rsidR="0026149A" w:rsidRPr="001777A2" w:rsidRDefault="0026149A" w:rsidP="008858E5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 w:rsidRPr="001777A2">
              <w:rPr>
                <w:rFonts w:ascii="Verdana" w:hAnsi="Verdana"/>
                <w:color w:val="000000"/>
                <w:szCs w:val="20"/>
                <w:lang w:val="en-GB"/>
              </w:rPr>
              <w:t>C</w:t>
            </w: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AS-No.: </w:t>
            </w:r>
            <w:r>
              <w:rPr>
                <w:rFonts w:ascii="Verdana" w:hAnsi="Verdana"/>
                <w:szCs w:val="20"/>
                <w:lang w:val="en-GB"/>
              </w:rPr>
              <w:t>[XX-XX-X]</w:t>
            </w:r>
          </w:p>
        </w:tc>
        <w:tc>
          <w:tcPr>
            <w:tcW w:w="3402" w:type="dxa"/>
            <w:vAlign w:val="center"/>
          </w:tcPr>
          <w:p w14:paraId="20FE9A55" w14:textId="77777777" w:rsidR="0026149A" w:rsidRPr="00A906E8" w:rsidRDefault="0026149A" w:rsidP="008858E5">
            <w:pPr>
              <w:rPr>
                <w:i/>
                <w:color w:val="000000"/>
              </w:rPr>
            </w:pPr>
            <w:r w:rsidRPr="00A906E8">
              <w:rPr>
                <w:i/>
                <w:color w:val="000000"/>
              </w:rPr>
              <w:t xml:space="preserve">For </w:t>
            </w:r>
            <w:proofErr w:type="spellStart"/>
            <w:r w:rsidRPr="00A906E8">
              <w:rPr>
                <w:i/>
                <w:color w:val="000000"/>
              </w:rPr>
              <w:t>impurties</w:t>
            </w:r>
            <w:proofErr w:type="spellEnd"/>
            <w:r w:rsidRPr="00A906E8">
              <w:rPr>
                <w:i/>
                <w:color w:val="000000"/>
              </w:rPr>
              <w:t xml:space="preserve"> the maximum content must be indicated</w:t>
            </w:r>
          </w:p>
        </w:tc>
      </w:tr>
      <w:tr w:rsidR="0026149A" w14:paraId="28E43F9C" w14:textId="77777777" w:rsidTr="008858E5">
        <w:tc>
          <w:tcPr>
            <w:tcW w:w="6232" w:type="dxa"/>
            <w:vAlign w:val="center"/>
          </w:tcPr>
          <w:p w14:paraId="01D5B49C" w14:textId="77777777" w:rsidR="0026149A" w:rsidRDefault="0026149A" w:rsidP="008858E5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>[Impurity name]</w:t>
            </w:r>
          </w:p>
          <w:p w14:paraId="7E7E833C" w14:textId="77777777" w:rsidR="0026149A" w:rsidRPr="001777A2" w:rsidRDefault="0026149A" w:rsidP="008858E5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CAS-No.: </w:t>
            </w:r>
            <w:r>
              <w:rPr>
                <w:rFonts w:ascii="Verdana" w:hAnsi="Verdana"/>
                <w:szCs w:val="20"/>
                <w:lang w:val="en-GB"/>
              </w:rPr>
              <w:t>[XX-XX-X]</w:t>
            </w:r>
          </w:p>
        </w:tc>
        <w:tc>
          <w:tcPr>
            <w:tcW w:w="3402" w:type="dxa"/>
            <w:vAlign w:val="center"/>
          </w:tcPr>
          <w:p w14:paraId="567D8856" w14:textId="77777777" w:rsidR="0026149A" w:rsidRPr="00026445" w:rsidRDefault="0026149A" w:rsidP="008858E5">
            <w:pPr>
              <w:rPr>
                <w:color w:val="000000"/>
              </w:rPr>
            </w:pPr>
          </w:p>
        </w:tc>
      </w:tr>
      <w:tr w:rsidR="0026149A" w14:paraId="1D0BD89E" w14:textId="77777777" w:rsidTr="008858E5">
        <w:tc>
          <w:tcPr>
            <w:tcW w:w="6232" w:type="dxa"/>
            <w:vAlign w:val="center"/>
          </w:tcPr>
          <w:p w14:paraId="5768FA85" w14:textId="77777777" w:rsidR="0026149A" w:rsidRDefault="0026149A" w:rsidP="008858E5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>[Impurity name]</w:t>
            </w:r>
          </w:p>
          <w:p w14:paraId="715F98A7" w14:textId="77777777" w:rsidR="0026149A" w:rsidRPr="001777A2" w:rsidRDefault="0026149A" w:rsidP="008858E5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CAS-No.: </w:t>
            </w:r>
            <w:r>
              <w:rPr>
                <w:rFonts w:ascii="Verdana" w:hAnsi="Verdana"/>
                <w:szCs w:val="20"/>
                <w:lang w:val="en-GB"/>
              </w:rPr>
              <w:t>[XX-XX-X]</w:t>
            </w:r>
          </w:p>
        </w:tc>
        <w:tc>
          <w:tcPr>
            <w:tcW w:w="3402" w:type="dxa"/>
            <w:vAlign w:val="center"/>
          </w:tcPr>
          <w:p w14:paraId="7B7044C9" w14:textId="77777777" w:rsidR="0026149A" w:rsidRPr="00026445" w:rsidRDefault="0026149A" w:rsidP="008858E5">
            <w:pPr>
              <w:rPr>
                <w:color w:val="000000"/>
              </w:rPr>
            </w:pPr>
          </w:p>
        </w:tc>
      </w:tr>
      <w:tr w:rsidR="0026149A" w14:paraId="55209201" w14:textId="77777777" w:rsidTr="008858E5">
        <w:tc>
          <w:tcPr>
            <w:tcW w:w="6232" w:type="dxa"/>
            <w:vAlign w:val="center"/>
          </w:tcPr>
          <w:p w14:paraId="6A81FA24" w14:textId="77777777" w:rsidR="0026149A" w:rsidRDefault="0026149A" w:rsidP="008858E5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>[Impurity name]</w:t>
            </w:r>
          </w:p>
          <w:p w14:paraId="176621A1" w14:textId="77777777" w:rsidR="0026149A" w:rsidRPr="001777A2" w:rsidRDefault="0026149A" w:rsidP="008858E5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CAS-No.: </w:t>
            </w:r>
            <w:r>
              <w:rPr>
                <w:rFonts w:ascii="Verdana" w:hAnsi="Verdana"/>
                <w:szCs w:val="20"/>
                <w:lang w:val="en-GB"/>
              </w:rPr>
              <w:t>[XX-XX-X]</w:t>
            </w:r>
          </w:p>
        </w:tc>
        <w:tc>
          <w:tcPr>
            <w:tcW w:w="3402" w:type="dxa"/>
            <w:vAlign w:val="center"/>
          </w:tcPr>
          <w:p w14:paraId="4424DC34" w14:textId="77777777" w:rsidR="0026149A" w:rsidRPr="00026445" w:rsidRDefault="0026149A" w:rsidP="008858E5">
            <w:pPr>
              <w:rPr>
                <w:color w:val="000000"/>
              </w:rPr>
            </w:pPr>
          </w:p>
        </w:tc>
      </w:tr>
      <w:tr w:rsidR="0026149A" w14:paraId="27B401A4" w14:textId="77777777" w:rsidTr="008858E5">
        <w:tc>
          <w:tcPr>
            <w:tcW w:w="6232" w:type="dxa"/>
            <w:vAlign w:val="center"/>
          </w:tcPr>
          <w:p w14:paraId="5D8E0568" w14:textId="77777777" w:rsidR="0026149A" w:rsidRDefault="0026149A" w:rsidP="008858E5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>[Additive name (if appropriate)]</w:t>
            </w:r>
          </w:p>
          <w:p w14:paraId="2C7246D7" w14:textId="77777777" w:rsidR="0026149A" w:rsidRPr="00AC6A07" w:rsidRDefault="0026149A" w:rsidP="008858E5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CAS-No.: </w:t>
            </w:r>
            <w:r>
              <w:rPr>
                <w:rFonts w:ascii="Verdana" w:hAnsi="Verdana"/>
                <w:szCs w:val="20"/>
                <w:lang w:val="en-GB"/>
              </w:rPr>
              <w:t>[XX-XX-X]</w:t>
            </w:r>
          </w:p>
        </w:tc>
        <w:tc>
          <w:tcPr>
            <w:tcW w:w="3402" w:type="dxa"/>
            <w:vAlign w:val="center"/>
          </w:tcPr>
          <w:p w14:paraId="37147AB3" w14:textId="77777777" w:rsidR="0026149A" w:rsidRPr="00026445" w:rsidRDefault="0026149A" w:rsidP="008858E5">
            <w:pPr>
              <w:rPr>
                <w:color w:val="000000"/>
              </w:rPr>
            </w:pPr>
          </w:p>
        </w:tc>
      </w:tr>
    </w:tbl>
    <w:p w14:paraId="3FAFB789" w14:textId="77777777" w:rsidR="0026149A" w:rsidRDefault="0026149A" w:rsidP="0026149A">
      <w:pPr>
        <w:pStyle w:val="ListParagraph"/>
        <w:spacing w:after="240"/>
        <w:ind w:left="0"/>
        <w:jc w:val="both"/>
        <w:rPr>
          <w:i/>
        </w:rPr>
      </w:pPr>
      <w:r>
        <w:rPr>
          <w:i/>
          <w:sz w:val="16"/>
          <w:szCs w:val="16"/>
        </w:rPr>
        <w:t xml:space="preserve">Further rows can be added if </w:t>
      </w:r>
      <w:proofErr w:type="gramStart"/>
      <w:r>
        <w:rPr>
          <w:i/>
          <w:sz w:val="16"/>
          <w:szCs w:val="16"/>
        </w:rPr>
        <w:t>needed</w:t>
      </w:r>
      <w:proofErr w:type="gramEnd"/>
    </w:p>
    <w:p w14:paraId="5320DD22" w14:textId="77777777" w:rsidR="0026149A" w:rsidRPr="007221E0" w:rsidRDefault="0026149A" w:rsidP="0026149A">
      <w:pPr>
        <w:pStyle w:val="ListParagraph"/>
        <w:ind w:left="0"/>
        <w:jc w:val="both"/>
        <w:rPr>
          <w:bCs/>
        </w:rPr>
      </w:pPr>
      <w:r w:rsidRPr="009A721E">
        <w:rPr>
          <w:b/>
          <w:i/>
          <w:u w:val="single"/>
        </w:rPr>
        <w:t>Instruction:</w:t>
      </w:r>
      <w:r>
        <w:rPr>
          <w:i/>
        </w:rPr>
        <w:t xml:space="preserve"> </w:t>
      </w:r>
      <w:r w:rsidRPr="00821B1A">
        <w:t xml:space="preserve">For mono-constituent substances, include </w:t>
      </w:r>
      <w:r>
        <w:t xml:space="preserve">the </w:t>
      </w:r>
      <w:r w:rsidRPr="00821B1A">
        <w:t>minimum purity</w:t>
      </w:r>
      <w:r>
        <w:t xml:space="preserve"> of the </w:t>
      </w:r>
      <w:r w:rsidRPr="00821B1A">
        <w:t xml:space="preserve">active substance. If the active substance is a multi-constituent substance, include separate rows for all main constituents and provide a concentration range for each of them. </w:t>
      </w:r>
      <w:r>
        <w:t xml:space="preserve">For each impurity and </w:t>
      </w:r>
      <w:r>
        <w:lastRenderedPageBreak/>
        <w:t xml:space="preserve">additive (if appropriate), include a maximum concentration. </w:t>
      </w:r>
      <w:r w:rsidRPr="00821B1A">
        <w:t xml:space="preserve">For UVCB substances, a concentration range for each constituent should be provided. The values provided in this table should represent your substance as manufactured and must be supported by the analytical data </w:t>
      </w:r>
      <w:r>
        <w:t xml:space="preserve">(5-batch analysis) </w:t>
      </w:r>
      <w:r w:rsidRPr="00821B1A">
        <w:t xml:space="preserve">submitted in the IUCLID dossier. </w:t>
      </w:r>
      <w:r w:rsidRPr="00821B1A">
        <w:rPr>
          <w:bCs/>
        </w:rPr>
        <w:t>For further information</w:t>
      </w:r>
      <w:r>
        <w:rPr>
          <w:bCs/>
        </w:rPr>
        <w:t xml:space="preserve"> of how to derive a specification</w:t>
      </w:r>
      <w:r w:rsidRPr="00821B1A">
        <w:rPr>
          <w:bCs/>
        </w:rPr>
        <w:t xml:space="preserve">, see Guidance on applications for technical equivalence (in particular p. 24-29) and Guidance on the Biocidal Products Regulation, Volume I, Parts A+B+C (in particular p. 35-36), both available on </w:t>
      </w:r>
      <w:hyperlink r:id="rId14" w:history="1">
        <w:r w:rsidRPr="00821B1A">
          <w:rPr>
            <w:rStyle w:val="Hyperlink"/>
            <w:bCs/>
          </w:rPr>
          <w:t>https://www.echa.europa.eu/guidance-documents/guidance-on-biocides-legislation</w:t>
        </w:r>
      </w:hyperlink>
      <w:r w:rsidRPr="00821B1A">
        <w:rPr>
          <w:rStyle w:val="Hyperlink"/>
          <w:bCs/>
        </w:rPr>
        <w:t>.</w:t>
      </w:r>
      <w:r>
        <w:rPr>
          <w:rStyle w:val="Hyperlink"/>
          <w:bCs/>
          <w:i/>
        </w:rPr>
        <w:t xml:space="preserve"> </w:t>
      </w:r>
    </w:p>
    <w:p w14:paraId="2ED03D71" w14:textId="77777777" w:rsidR="0026149A" w:rsidRPr="003B220C" w:rsidRDefault="0026149A" w:rsidP="0026149A">
      <w:pPr>
        <w:rPr>
          <w:i/>
        </w:rPr>
      </w:pPr>
    </w:p>
    <w:p w14:paraId="05D1D499" w14:textId="77777777" w:rsidR="0026149A" w:rsidRDefault="0026149A" w:rsidP="0026149A"/>
    <w:p w14:paraId="5DD59C11" w14:textId="77777777" w:rsidR="0026149A" w:rsidRPr="001F6185" w:rsidRDefault="0026149A" w:rsidP="0026149A">
      <w:pPr>
        <w:pStyle w:val="ListParagraph"/>
        <w:numPr>
          <w:ilvl w:val="0"/>
          <w:numId w:val="14"/>
        </w:numPr>
        <w:spacing w:after="240"/>
        <w:ind w:left="1077"/>
        <w:jc w:val="both"/>
        <w:rPr>
          <w:b/>
          <w:bCs/>
          <w:sz w:val="22"/>
          <w:szCs w:val="22"/>
        </w:rPr>
      </w:pPr>
      <w:r w:rsidRPr="001F6185">
        <w:rPr>
          <w:b/>
          <w:sz w:val="22"/>
          <w:szCs w:val="22"/>
        </w:rPr>
        <w:t>Please</w:t>
      </w:r>
      <w:r w:rsidRPr="001F6185">
        <w:rPr>
          <w:b/>
          <w:bCs/>
          <w:sz w:val="22"/>
          <w:szCs w:val="22"/>
        </w:rPr>
        <w:t xml:space="preserve"> include</w:t>
      </w:r>
      <w:r>
        <w:rPr>
          <w:b/>
          <w:bCs/>
          <w:sz w:val="22"/>
          <w:szCs w:val="22"/>
        </w:rPr>
        <w:t xml:space="preserve"> the manufacturer name and address, and manufacturing plant location of your active </w:t>
      </w:r>
      <w:proofErr w:type="gramStart"/>
      <w:r>
        <w:rPr>
          <w:b/>
          <w:bCs/>
          <w:sz w:val="22"/>
          <w:szCs w:val="22"/>
        </w:rPr>
        <w:t>substance</w:t>
      </w:r>
      <w:proofErr w:type="gramEnd"/>
    </w:p>
    <w:p w14:paraId="66D111A3" w14:textId="77777777" w:rsidR="0026149A" w:rsidRPr="004D0AFE" w:rsidRDefault="0026149A" w:rsidP="0026149A">
      <w:pPr>
        <w:spacing w:after="120"/>
      </w:pPr>
      <w:r>
        <w:t>Manufacturer details and m</w:t>
      </w:r>
      <w:r w:rsidRPr="004D0AFE">
        <w:t>anufacturing</w:t>
      </w:r>
      <w:r>
        <w:t xml:space="preserve"> plant</w:t>
      </w:r>
      <w:r w:rsidRPr="004D0AFE">
        <w:t xml:space="preserve"> location, </w:t>
      </w:r>
      <w:proofErr w:type="gramStart"/>
      <w:r w:rsidRPr="004D0AFE">
        <w:t>i.e.</w:t>
      </w:r>
      <w:proofErr w:type="gramEnd"/>
      <w:r w:rsidRPr="004D0AFE">
        <w:t xml:space="preserve"> the address where the active substance is manufactured: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977"/>
        <w:gridCol w:w="3260"/>
      </w:tblGrid>
      <w:tr w:rsidR="0026149A" w:rsidRPr="0051201E" w14:paraId="309F6B1F" w14:textId="77777777" w:rsidTr="008858E5">
        <w:tc>
          <w:tcPr>
            <w:tcW w:w="3397" w:type="dxa"/>
            <w:shd w:val="clear" w:color="auto" w:fill="FFF4CC" w:themeFill="accent2" w:themeFillTint="33"/>
            <w:vAlign w:val="center"/>
          </w:tcPr>
          <w:p w14:paraId="7D9E95C5" w14:textId="77777777" w:rsidR="0026149A" w:rsidRPr="0051201E" w:rsidRDefault="0026149A" w:rsidP="008858E5">
            <w:pPr>
              <w:rPr>
                <w:b/>
              </w:rPr>
            </w:pPr>
            <w:r>
              <w:rPr>
                <w:b/>
              </w:rPr>
              <w:t>Name of the manufacturer</w:t>
            </w:r>
          </w:p>
        </w:tc>
        <w:tc>
          <w:tcPr>
            <w:tcW w:w="2977" w:type="dxa"/>
            <w:shd w:val="clear" w:color="auto" w:fill="FFF4CC" w:themeFill="accent2" w:themeFillTint="33"/>
            <w:vAlign w:val="center"/>
          </w:tcPr>
          <w:p w14:paraId="47E49490" w14:textId="77777777" w:rsidR="0026149A" w:rsidRPr="0051201E" w:rsidRDefault="0026149A" w:rsidP="008858E5">
            <w:pPr>
              <w:rPr>
                <w:b/>
              </w:rPr>
            </w:pPr>
            <w:r>
              <w:rPr>
                <w:b/>
              </w:rPr>
              <w:t>Manufacturer address</w:t>
            </w:r>
            <w:r w:rsidDel="000D1BF5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FFF4CC" w:themeFill="accent2" w:themeFillTint="33"/>
            <w:vAlign w:val="center"/>
          </w:tcPr>
          <w:p w14:paraId="272424AB" w14:textId="77777777" w:rsidR="0026149A" w:rsidRPr="0051201E" w:rsidRDefault="0026149A" w:rsidP="008858E5">
            <w:pPr>
              <w:rPr>
                <w:b/>
              </w:rPr>
            </w:pPr>
            <w:r>
              <w:rPr>
                <w:b/>
              </w:rPr>
              <w:t>Plant location address</w:t>
            </w:r>
          </w:p>
        </w:tc>
      </w:tr>
      <w:tr w:rsidR="0026149A" w:rsidRPr="001777A2" w14:paraId="444DFBF3" w14:textId="77777777" w:rsidTr="008858E5">
        <w:trPr>
          <w:trHeight w:val="379"/>
        </w:trPr>
        <w:tc>
          <w:tcPr>
            <w:tcW w:w="3397" w:type="dxa"/>
            <w:vAlign w:val="center"/>
          </w:tcPr>
          <w:p w14:paraId="6EDD442C" w14:textId="77777777" w:rsidR="0026149A" w:rsidRPr="001777A2" w:rsidRDefault="0026149A" w:rsidP="008858E5"/>
        </w:tc>
        <w:tc>
          <w:tcPr>
            <w:tcW w:w="2977" w:type="dxa"/>
            <w:vAlign w:val="center"/>
          </w:tcPr>
          <w:p w14:paraId="398D49DD" w14:textId="77777777" w:rsidR="0026149A" w:rsidRPr="001777A2" w:rsidRDefault="0026149A" w:rsidP="008858E5"/>
        </w:tc>
        <w:tc>
          <w:tcPr>
            <w:tcW w:w="3260" w:type="dxa"/>
            <w:vAlign w:val="center"/>
          </w:tcPr>
          <w:p w14:paraId="7C57831D" w14:textId="77777777" w:rsidR="0026149A" w:rsidRPr="001777A2" w:rsidRDefault="0026149A" w:rsidP="008858E5">
            <w:pPr>
              <w:autoSpaceDE w:val="0"/>
              <w:autoSpaceDN w:val="0"/>
              <w:adjustRightInd w:val="0"/>
            </w:pPr>
          </w:p>
        </w:tc>
      </w:tr>
    </w:tbl>
    <w:p w14:paraId="7EC78266" w14:textId="77777777" w:rsidR="0026149A" w:rsidRDefault="0026149A" w:rsidP="0026149A"/>
    <w:p w14:paraId="46E27D30" w14:textId="77777777" w:rsidR="0026149A" w:rsidRPr="009C3186" w:rsidRDefault="0026149A" w:rsidP="0026149A">
      <w:pPr>
        <w:pStyle w:val="Default"/>
        <w:jc w:val="both"/>
        <w:rPr>
          <w:i/>
          <w:sz w:val="20"/>
          <w:szCs w:val="20"/>
        </w:rPr>
      </w:pPr>
      <w:r w:rsidRPr="00272449">
        <w:rPr>
          <w:b/>
          <w:i/>
          <w:sz w:val="20"/>
          <w:szCs w:val="20"/>
          <w:u w:val="single"/>
        </w:rPr>
        <w:t>Instruction</w:t>
      </w:r>
      <w:r w:rsidRPr="00272449">
        <w:rPr>
          <w:b/>
          <w:i/>
          <w:u w:val="single"/>
        </w:rPr>
        <w:t>:</w:t>
      </w:r>
      <w:r>
        <w:t xml:space="preserve"> </w:t>
      </w:r>
      <w:r w:rsidRPr="00821B1A">
        <w:rPr>
          <w:sz w:val="20"/>
          <w:szCs w:val="20"/>
        </w:rPr>
        <w:t>Only one manufacturer and one plant location can be included in one technical equivalence application. The actual plant location address where the substance is manufactured must be provided.</w:t>
      </w:r>
      <w:r w:rsidRPr="009C3186">
        <w:rPr>
          <w:i/>
        </w:rPr>
        <w:t xml:space="preserve"> </w:t>
      </w:r>
    </w:p>
    <w:p w14:paraId="79E97745" w14:textId="77777777" w:rsidR="0026149A" w:rsidRDefault="0026149A" w:rsidP="0026149A">
      <w:pPr>
        <w:pStyle w:val="ListParagraph"/>
        <w:spacing w:after="240"/>
        <w:ind w:left="0"/>
        <w:jc w:val="both"/>
        <w:rPr>
          <w:bCs/>
        </w:rPr>
      </w:pPr>
    </w:p>
    <w:p w14:paraId="0C91944C" w14:textId="77777777" w:rsidR="0026149A" w:rsidRDefault="0026149A" w:rsidP="0026149A">
      <w:pPr>
        <w:pStyle w:val="ListParagraph"/>
        <w:spacing w:after="240"/>
        <w:ind w:left="0"/>
        <w:jc w:val="both"/>
        <w:rPr>
          <w:bCs/>
        </w:rPr>
      </w:pPr>
    </w:p>
    <w:p w14:paraId="47F2CF65" w14:textId="77777777" w:rsidR="0026149A" w:rsidRPr="00E93C00" w:rsidRDefault="0026149A" w:rsidP="0026149A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sz w:val="22"/>
          <w:szCs w:val="22"/>
        </w:rPr>
      </w:pPr>
      <w:r w:rsidRPr="001E0CC2">
        <w:rPr>
          <w:b/>
          <w:bCs/>
          <w:sz w:val="22"/>
          <w:szCs w:val="22"/>
        </w:rPr>
        <w:t>Please include a brief description of the manufacturing process of your active substance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933"/>
      </w:tblGrid>
      <w:tr w:rsidR="0026149A" w14:paraId="11B5D367" w14:textId="77777777" w:rsidTr="008858E5">
        <w:trPr>
          <w:trHeight w:val="380"/>
        </w:trPr>
        <w:tc>
          <w:tcPr>
            <w:tcW w:w="1696" w:type="dxa"/>
            <w:shd w:val="clear" w:color="auto" w:fill="FFF4CC" w:themeFill="accent2" w:themeFillTint="33"/>
          </w:tcPr>
          <w:p w14:paraId="490B40D7" w14:textId="77777777" w:rsidR="0026149A" w:rsidRPr="00552F1B" w:rsidRDefault="0026149A" w:rsidP="008858E5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4FC34834" w14:textId="77777777" w:rsidR="0026149A" w:rsidRPr="007D6706" w:rsidRDefault="0026149A" w:rsidP="008858E5">
            <w:pPr>
              <w:rPr>
                <w:bCs/>
              </w:rPr>
            </w:pPr>
          </w:p>
        </w:tc>
      </w:tr>
    </w:tbl>
    <w:p w14:paraId="077BC819" w14:textId="77777777" w:rsidR="0026149A" w:rsidRDefault="0026149A" w:rsidP="0026149A">
      <w:pPr>
        <w:pStyle w:val="ListParagraph"/>
        <w:spacing w:after="240"/>
        <w:ind w:left="0"/>
        <w:jc w:val="both"/>
        <w:rPr>
          <w:bCs/>
        </w:rPr>
      </w:pPr>
    </w:p>
    <w:p w14:paraId="32B82AF8" w14:textId="77777777" w:rsidR="0026149A" w:rsidRDefault="0026149A" w:rsidP="0026149A">
      <w:pPr>
        <w:pStyle w:val="ListParagraph"/>
        <w:spacing w:after="240"/>
        <w:ind w:left="0"/>
        <w:jc w:val="both"/>
        <w:rPr>
          <w:bCs/>
        </w:rPr>
      </w:pPr>
      <w:r w:rsidRPr="00272449">
        <w:rPr>
          <w:b/>
          <w:i/>
          <w:u w:val="single"/>
        </w:rPr>
        <w:t>Instruction:</w:t>
      </w:r>
      <w:r>
        <w:rPr>
          <w:i/>
        </w:rPr>
        <w:t xml:space="preserve"> </w:t>
      </w:r>
      <w:r w:rsidRPr="00821B1A">
        <w:t>Please include here a concise description of the manufacturing process of you</w:t>
      </w:r>
      <w:r>
        <w:t>r</w:t>
      </w:r>
      <w:r w:rsidRPr="00821B1A">
        <w:t xml:space="preserve"> active substance. This description will be included in the Confidential Annex of ECHA’s decision on technical equivalence. </w:t>
      </w:r>
      <w:r>
        <w:t>A d</w:t>
      </w:r>
      <w:r w:rsidRPr="00821B1A">
        <w:t>etail</w:t>
      </w:r>
      <w:r>
        <w:t>ed description</w:t>
      </w:r>
      <w:r w:rsidRPr="00821B1A">
        <w:t xml:space="preserve"> o</w:t>
      </w:r>
      <w:r>
        <w:t>f</w:t>
      </w:r>
      <w:r w:rsidRPr="00821B1A">
        <w:t xml:space="preserve"> the manufacturing process </w:t>
      </w:r>
      <w:r>
        <w:t>needs to</w:t>
      </w:r>
      <w:r w:rsidRPr="00821B1A">
        <w:t xml:space="preserve"> be provided in the IUCLID dossier.</w:t>
      </w:r>
    </w:p>
    <w:p w14:paraId="5E55354C" w14:textId="77777777" w:rsidR="0026149A" w:rsidRDefault="0026149A" w:rsidP="0026149A">
      <w:pPr>
        <w:pStyle w:val="ListParagraph"/>
        <w:spacing w:after="240"/>
        <w:ind w:left="0"/>
        <w:jc w:val="both"/>
        <w:rPr>
          <w:bCs/>
        </w:rPr>
      </w:pPr>
    </w:p>
    <w:p w14:paraId="05EA9036" w14:textId="77777777" w:rsidR="0026149A" w:rsidRDefault="0026149A" w:rsidP="0026149A">
      <w:pPr>
        <w:pStyle w:val="ListParagraph"/>
        <w:spacing w:after="240"/>
        <w:ind w:left="0"/>
        <w:jc w:val="both"/>
        <w:rPr>
          <w:bCs/>
        </w:rPr>
      </w:pPr>
    </w:p>
    <w:p w14:paraId="12AB14CD" w14:textId="77777777" w:rsidR="0026149A" w:rsidRDefault="0026149A" w:rsidP="0026149A">
      <w:pPr>
        <w:pStyle w:val="ListParagraph"/>
        <w:spacing w:after="240"/>
        <w:ind w:left="0"/>
        <w:jc w:val="both"/>
        <w:rPr>
          <w:bCs/>
        </w:rPr>
      </w:pPr>
    </w:p>
    <w:p w14:paraId="4849C441" w14:textId="77777777" w:rsidR="0026149A" w:rsidRDefault="0026149A" w:rsidP="0026149A">
      <w:pPr>
        <w:pStyle w:val="ListParagraph"/>
        <w:spacing w:after="240"/>
        <w:ind w:left="0"/>
        <w:jc w:val="both"/>
        <w:rPr>
          <w:bCs/>
        </w:rPr>
      </w:pPr>
      <w:r>
        <w:rPr>
          <w:bCs/>
        </w:rPr>
        <w:t xml:space="preserve">For further information, see Guidance on applications for technical equivalence and Guidance on the Biocidal Products Regulation, Volume I, Parts A+B+C, both available on </w:t>
      </w:r>
      <w:hyperlink r:id="rId15" w:history="1">
        <w:r w:rsidRPr="00657CF5">
          <w:rPr>
            <w:rStyle w:val="Hyperlink"/>
            <w:bCs/>
          </w:rPr>
          <w:t>https://www.echa.europa.eu/guidance-documents/guidance-on-biocides-legislation</w:t>
        </w:r>
      </w:hyperlink>
    </w:p>
    <w:p w14:paraId="50FACBE7" w14:textId="77777777" w:rsidR="0026149A" w:rsidRPr="008009EE" w:rsidRDefault="0026149A" w:rsidP="0026149A">
      <w:pPr>
        <w:spacing w:after="240"/>
        <w:jc w:val="both"/>
        <w:rPr>
          <w:bCs/>
        </w:rPr>
      </w:pPr>
    </w:p>
    <w:p w14:paraId="613589F5" w14:textId="77777777" w:rsidR="00A173C9" w:rsidRPr="0026149A" w:rsidRDefault="00A173C9" w:rsidP="0026149A"/>
    <w:sectPr w:rsidR="00A173C9" w:rsidRPr="0026149A" w:rsidSect="006E6F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851" w:right="1134" w:bottom="567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1D70" w14:textId="77777777" w:rsidR="00BB4205" w:rsidRDefault="00BB4205">
      <w:r>
        <w:separator/>
      </w:r>
    </w:p>
  </w:endnote>
  <w:endnote w:type="continuationSeparator" w:id="0">
    <w:p w14:paraId="425600AA" w14:textId="77777777" w:rsidR="00BB4205" w:rsidRDefault="00B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B4D7" w14:textId="77777777" w:rsidR="006E6FF7" w:rsidRDefault="006E6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6467" w14:textId="63ED9638" w:rsidR="00D85B2B" w:rsidRPr="006E6FF7" w:rsidRDefault="00D85B2B" w:rsidP="006E6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40B" w14:textId="7958DA14" w:rsidR="00D85B2B" w:rsidRPr="00B95CD1" w:rsidRDefault="00D85B2B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</w:r>
    <w:r w:rsidR="00561158">
      <w:rPr>
        <w:color w:val="000000"/>
        <w:lang w:val="fi-FI"/>
      </w:rPr>
      <w:t xml:space="preserve">P.O. Box 400, FI-00121 Helsinki, Finland </w:t>
    </w:r>
    <w:r w:rsidR="00561158">
      <w:rPr>
        <w:lang w:val="fi-FI"/>
      </w:rPr>
      <w:t>|</w:t>
    </w:r>
    <w:r w:rsidR="00561158">
      <w:rPr>
        <w:color w:val="000000"/>
        <w:lang w:val="fi-FI"/>
      </w:rPr>
      <w:t xml:space="preserve"> </w:t>
    </w:r>
    <w:r w:rsidR="00561158">
      <w:rPr>
        <w:lang w:val="fi-FI"/>
      </w:rPr>
      <w:t xml:space="preserve">Tel. </w:t>
    </w:r>
    <w:r w:rsidR="00561158">
      <w:t>+358 9 686180 | echa.europa.eu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77DC" w14:textId="77777777" w:rsidR="00BB4205" w:rsidRDefault="00BB4205">
      <w:r>
        <w:separator/>
      </w:r>
    </w:p>
  </w:footnote>
  <w:footnote w:type="continuationSeparator" w:id="0">
    <w:p w14:paraId="45CA35D4" w14:textId="77777777" w:rsidR="00BB4205" w:rsidRDefault="00BB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7009" w14:textId="77777777" w:rsidR="006E6FF7" w:rsidRDefault="006E6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0458" w14:textId="77777777" w:rsidR="006E6FF7" w:rsidRPr="00B53A2A" w:rsidRDefault="006E6FF7" w:rsidP="006E6FF7">
    <w:pPr>
      <w:pStyle w:val="Header"/>
      <w:jc w:val="right"/>
      <w:rPr>
        <w:i/>
        <w:iCs/>
        <w:sz w:val="18"/>
        <w:lang w:val="fr-BE"/>
      </w:rPr>
    </w:pPr>
    <w:r>
      <w:rPr>
        <w:i/>
        <w:iCs/>
        <w:sz w:val="18"/>
        <w:lang w:val="fr-BE"/>
      </w:rPr>
      <w:t>TE-APP</w:t>
    </w:r>
  </w:p>
  <w:p w14:paraId="64176142" w14:textId="77777777" w:rsidR="006E6FF7" w:rsidRPr="00B53A2A" w:rsidRDefault="006E6FF7" w:rsidP="006E6FF7">
    <w:pPr>
      <w:pStyle w:val="Header"/>
      <w:jc w:val="right"/>
      <w:rPr>
        <w:i/>
        <w:iCs/>
        <w:lang w:val="fr-BE"/>
      </w:rPr>
    </w:pPr>
    <w:r w:rsidRPr="00B53A2A"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12</w:t>
    </w:r>
  </w:p>
  <w:p w14:paraId="6FFB1124" w14:textId="77777777" w:rsidR="006E6FF7" w:rsidRPr="00B53A2A" w:rsidRDefault="006E6FF7" w:rsidP="006E6FF7">
    <w:pPr>
      <w:pStyle w:val="Header"/>
      <w:jc w:val="right"/>
      <w:rPr>
        <w:sz w:val="18"/>
        <w:lang w:val="fr-BE"/>
      </w:rPr>
    </w:pPr>
  </w:p>
  <w:p w14:paraId="0DCD8F10" w14:textId="77777777" w:rsidR="006E6FF7" w:rsidRDefault="006E6FF7" w:rsidP="006E6FF7">
    <w:pPr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noProof/>
        <w:sz w:val="18"/>
      </w:rPr>
      <w:fldChar w:fldCharType="end"/>
    </w:r>
    <w:r>
      <w:rPr>
        <w:sz w:val="18"/>
      </w:rPr>
      <w:t>)</w:t>
    </w:r>
  </w:p>
  <w:p w14:paraId="3952FA48" w14:textId="77777777" w:rsidR="00D85B2B" w:rsidRDefault="00D85B2B" w:rsidP="00DA3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D78C" w14:textId="77777777" w:rsidR="006E6FF7" w:rsidRPr="00B53A2A" w:rsidRDefault="006E6FF7" w:rsidP="006E6FF7">
    <w:pPr>
      <w:pStyle w:val="Header"/>
      <w:jc w:val="right"/>
      <w:rPr>
        <w:i/>
        <w:iCs/>
        <w:sz w:val="18"/>
        <w:lang w:val="fr-BE"/>
      </w:rPr>
    </w:pPr>
    <w:r>
      <w:rPr>
        <w:i/>
        <w:iCs/>
        <w:sz w:val="18"/>
        <w:lang w:val="fr-BE"/>
      </w:rPr>
      <w:t>TE-APP</w:t>
    </w:r>
  </w:p>
  <w:p w14:paraId="160CE85C" w14:textId="77777777" w:rsidR="006E6FF7" w:rsidRPr="00B53A2A" w:rsidRDefault="006E6FF7" w:rsidP="006E6FF7">
    <w:pPr>
      <w:pStyle w:val="Header"/>
      <w:jc w:val="right"/>
      <w:rPr>
        <w:i/>
        <w:iCs/>
        <w:lang w:val="fr-BE"/>
      </w:rPr>
    </w:pPr>
    <w:r w:rsidRPr="00B53A2A"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12</w:t>
    </w:r>
  </w:p>
  <w:p w14:paraId="083AC460" w14:textId="77777777" w:rsidR="006E6FF7" w:rsidRPr="00B53A2A" w:rsidRDefault="006E6FF7" w:rsidP="006E6FF7">
    <w:pPr>
      <w:pStyle w:val="Header"/>
      <w:jc w:val="right"/>
      <w:rPr>
        <w:sz w:val="18"/>
        <w:lang w:val="fr-BE"/>
      </w:rPr>
    </w:pPr>
  </w:p>
  <w:p w14:paraId="518C5E22" w14:textId="77777777" w:rsidR="006E6FF7" w:rsidRDefault="006E6FF7" w:rsidP="006E6FF7">
    <w:pPr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noProof/>
        <w:sz w:val="18"/>
      </w:rPr>
      <w:fldChar w:fldCharType="end"/>
    </w:r>
    <w:r>
      <w:rPr>
        <w:sz w:val="18"/>
      </w:rPr>
      <w:t>)</w:t>
    </w:r>
  </w:p>
  <w:p w14:paraId="7744130C" w14:textId="77777777" w:rsidR="00D85B2B" w:rsidRPr="00DD0605" w:rsidRDefault="00D85B2B" w:rsidP="00DD0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F9F"/>
    <w:multiLevelType w:val="hybridMultilevel"/>
    <w:tmpl w:val="2AD8008E"/>
    <w:lvl w:ilvl="0" w:tplc="ADE6BD4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3CD7"/>
    <w:multiLevelType w:val="hybridMultilevel"/>
    <w:tmpl w:val="AA5CFD2E"/>
    <w:lvl w:ilvl="0" w:tplc="40460F1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0E0565"/>
    <w:multiLevelType w:val="hybridMultilevel"/>
    <w:tmpl w:val="6FEA00F0"/>
    <w:lvl w:ilvl="0" w:tplc="67048BDE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13861"/>
    <w:multiLevelType w:val="multilevel"/>
    <w:tmpl w:val="3ADC77A0"/>
    <w:lvl w:ilvl="0">
      <w:start w:val="1"/>
      <w:numFmt w:val="bullet"/>
      <w:pStyle w:val="BulletedLis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441120"/>
    <w:multiLevelType w:val="multilevel"/>
    <w:tmpl w:val="89BA41E2"/>
    <w:styleLink w:val="ECHAList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C20BEE"/>
    <w:multiLevelType w:val="hybridMultilevel"/>
    <w:tmpl w:val="BA3E920C"/>
    <w:lvl w:ilvl="0" w:tplc="40460F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00DE"/>
    <w:multiLevelType w:val="hybridMultilevel"/>
    <w:tmpl w:val="EEA827F4"/>
    <w:lvl w:ilvl="0" w:tplc="40460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8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3182F"/>
    <w:multiLevelType w:val="hybridMultilevel"/>
    <w:tmpl w:val="FD94D7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53335"/>
    <w:multiLevelType w:val="multilevel"/>
    <w:tmpl w:val="89BA41E2"/>
    <w:numStyleLink w:val="ECHAList"/>
  </w:abstractNum>
  <w:num w:numId="1" w16cid:durableId="1301377813">
    <w:abstractNumId w:val="8"/>
  </w:num>
  <w:num w:numId="2" w16cid:durableId="747844104">
    <w:abstractNumId w:val="9"/>
  </w:num>
  <w:num w:numId="3" w16cid:durableId="1006320481">
    <w:abstractNumId w:val="7"/>
  </w:num>
  <w:num w:numId="4" w16cid:durableId="1293751434">
    <w:abstractNumId w:val="11"/>
  </w:num>
  <w:num w:numId="5" w16cid:durableId="1905292644">
    <w:abstractNumId w:val="11"/>
    <w:lvlOverride w:ilvl="0">
      <w:startOverride w:val="1"/>
    </w:lvlOverride>
  </w:num>
  <w:num w:numId="6" w16cid:durableId="112216760">
    <w:abstractNumId w:val="4"/>
  </w:num>
  <w:num w:numId="7" w16cid:durableId="1712487436">
    <w:abstractNumId w:val="3"/>
  </w:num>
  <w:num w:numId="8" w16cid:durableId="1826122640">
    <w:abstractNumId w:val="12"/>
  </w:num>
  <w:num w:numId="9" w16cid:durableId="1226332285">
    <w:abstractNumId w:val="10"/>
  </w:num>
  <w:num w:numId="10" w16cid:durableId="1082681432">
    <w:abstractNumId w:val="5"/>
  </w:num>
  <w:num w:numId="11" w16cid:durableId="1730416715">
    <w:abstractNumId w:val="1"/>
  </w:num>
  <w:num w:numId="12" w16cid:durableId="1477185179">
    <w:abstractNumId w:val="6"/>
  </w:num>
  <w:num w:numId="13" w16cid:durableId="1612667903">
    <w:abstractNumId w:val="2"/>
  </w:num>
  <w:num w:numId="14" w16cid:durableId="159346425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32"/>
    <w:rsid w:val="00002250"/>
    <w:rsid w:val="00003F82"/>
    <w:rsid w:val="00007209"/>
    <w:rsid w:val="000111D9"/>
    <w:rsid w:val="00016C84"/>
    <w:rsid w:val="00021E45"/>
    <w:rsid w:val="00025EA8"/>
    <w:rsid w:val="00026795"/>
    <w:rsid w:val="00026927"/>
    <w:rsid w:val="0002693E"/>
    <w:rsid w:val="00030DD1"/>
    <w:rsid w:val="0003461B"/>
    <w:rsid w:val="000352F4"/>
    <w:rsid w:val="000357B3"/>
    <w:rsid w:val="00035ED0"/>
    <w:rsid w:val="000430DA"/>
    <w:rsid w:val="00050270"/>
    <w:rsid w:val="0005105D"/>
    <w:rsid w:val="00051A88"/>
    <w:rsid w:val="00053B96"/>
    <w:rsid w:val="000736EE"/>
    <w:rsid w:val="00077ACB"/>
    <w:rsid w:val="00086916"/>
    <w:rsid w:val="00086D5F"/>
    <w:rsid w:val="00093C43"/>
    <w:rsid w:val="000965E0"/>
    <w:rsid w:val="000A1270"/>
    <w:rsid w:val="000A1AEA"/>
    <w:rsid w:val="000A24BE"/>
    <w:rsid w:val="000B00F8"/>
    <w:rsid w:val="000B267F"/>
    <w:rsid w:val="000B3C81"/>
    <w:rsid w:val="000B4626"/>
    <w:rsid w:val="000C19FC"/>
    <w:rsid w:val="000C1AB9"/>
    <w:rsid w:val="000C55CC"/>
    <w:rsid w:val="000C68D3"/>
    <w:rsid w:val="000D79A6"/>
    <w:rsid w:val="000D7E4E"/>
    <w:rsid w:val="000E4D10"/>
    <w:rsid w:val="000E7CA0"/>
    <w:rsid w:val="000F2F1D"/>
    <w:rsid w:val="000F4F63"/>
    <w:rsid w:val="000F5BDD"/>
    <w:rsid w:val="00101D27"/>
    <w:rsid w:val="0010210A"/>
    <w:rsid w:val="00106CB7"/>
    <w:rsid w:val="00111E9E"/>
    <w:rsid w:val="00113EBE"/>
    <w:rsid w:val="001221D3"/>
    <w:rsid w:val="00132460"/>
    <w:rsid w:val="00132CEE"/>
    <w:rsid w:val="00135D7C"/>
    <w:rsid w:val="001441D4"/>
    <w:rsid w:val="00147D6F"/>
    <w:rsid w:val="0015188A"/>
    <w:rsid w:val="0015219A"/>
    <w:rsid w:val="00152BED"/>
    <w:rsid w:val="00154742"/>
    <w:rsid w:val="001716B8"/>
    <w:rsid w:val="00173441"/>
    <w:rsid w:val="00177565"/>
    <w:rsid w:val="00185E88"/>
    <w:rsid w:val="0018613C"/>
    <w:rsid w:val="001865A0"/>
    <w:rsid w:val="0019265D"/>
    <w:rsid w:val="00197864"/>
    <w:rsid w:val="001A050E"/>
    <w:rsid w:val="001A1D5E"/>
    <w:rsid w:val="001B22EF"/>
    <w:rsid w:val="001B5751"/>
    <w:rsid w:val="001C688C"/>
    <w:rsid w:val="001D1743"/>
    <w:rsid w:val="001D1A24"/>
    <w:rsid w:val="001D21AB"/>
    <w:rsid w:val="001D7795"/>
    <w:rsid w:val="001F36F3"/>
    <w:rsid w:val="00200E28"/>
    <w:rsid w:val="00212AE8"/>
    <w:rsid w:val="002158B9"/>
    <w:rsid w:val="002361AC"/>
    <w:rsid w:val="00240246"/>
    <w:rsid w:val="00240726"/>
    <w:rsid w:val="0024203B"/>
    <w:rsid w:val="002465BD"/>
    <w:rsid w:val="00246F4D"/>
    <w:rsid w:val="00250623"/>
    <w:rsid w:val="00251232"/>
    <w:rsid w:val="00253EA6"/>
    <w:rsid w:val="0026149A"/>
    <w:rsid w:val="0026157B"/>
    <w:rsid w:val="00261AA5"/>
    <w:rsid w:val="002640D8"/>
    <w:rsid w:val="00266AAB"/>
    <w:rsid w:val="00270353"/>
    <w:rsid w:val="00271A8E"/>
    <w:rsid w:val="0027711D"/>
    <w:rsid w:val="002849C8"/>
    <w:rsid w:val="00291DAC"/>
    <w:rsid w:val="002A2F43"/>
    <w:rsid w:val="002A2F81"/>
    <w:rsid w:val="002B0A5F"/>
    <w:rsid w:val="002B5520"/>
    <w:rsid w:val="002C05AD"/>
    <w:rsid w:val="002C07BD"/>
    <w:rsid w:val="002C0962"/>
    <w:rsid w:val="002C0E1C"/>
    <w:rsid w:val="002C2E63"/>
    <w:rsid w:val="002C557A"/>
    <w:rsid w:val="002C65C1"/>
    <w:rsid w:val="002C6DD5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3"/>
    <w:rsid w:val="002F4355"/>
    <w:rsid w:val="002F5E6E"/>
    <w:rsid w:val="00301E3F"/>
    <w:rsid w:val="00306796"/>
    <w:rsid w:val="00316032"/>
    <w:rsid w:val="00316B98"/>
    <w:rsid w:val="00321839"/>
    <w:rsid w:val="0032555C"/>
    <w:rsid w:val="00327440"/>
    <w:rsid w:val="00327879"/>
    <w:rsid w:val="00332890"/>
    <w:rsid w:val="0033779C"/>
    <w:rsid w:val="0034553D"/>
    <w:rsid w:val="00355227"/>
    <w:rsid w:val="003564AA"/>
    <w:rsid w:val="003710E6"/>
    <w:rsid w:val="00373D12"/>
    <w:rsid w:val="0037762D"/>
    <w:rsid w:val="003801A3"/>
    <w:rsid w:val="00381607"/>
    <w:rsid w:val="0038244E"/>
    <w:rsid w:val="00382639"/>
    <w:rsid w:val="003860DC"/>
    <w:rsid w:val="00387ED0"/>
    <w:rsid w:val="00391A99"/>
    <w:rsid w:val="00392D9C"/>
    <w:rsid w:val="00392DB5"/>
    <w:rsid w:val="003940E8"/>
    <w:rsid w:val="003952CA"/>
    <w:rsid w:val="003A4A61"/>
    <w:rsid w:val="003A4F76"/>
    <w:rsid w:val="003A6237"/>
    <w:rsid w:val="003B4B8F"/>
    <w:rsid w:val="003C1D51"/>
    <w:rsid w:val="003C29F4"/>
    <w:rsid w:val="003C51E8"/>
    <w:rsid w:val="003D0174"/>
    <w:rsid w:val="003D0237"/>
    <w:rsid w:val="003D4212"/>
    <w:rsid w:val="003F2255"/>
    <w:rsid w:val="003F52D5"/>
    <w:rsid w:val="004021C7"/>
    <w:rsid w:val="00402996"/>
    <w:rsid w:val="00406A8C"/>
    <w:rsid w:val="00407A55"/>
    <w:rsid w:val="004136D5"/>
    <w:rsid w:val="00420DF8"/>
    <w:rsid w:val="00427F81"/>
    <w:rsid w:val="00431273"/>
    <w:rsid w:val="00460399"/>
    <w:rsid w:val="00467CB0"/>
    <w:rsid w:val="004706E0"/>
    <w:rsid w:val="0047292D"/>
    <w:rsid w:val="00472F09"/>
    <w:rsid w:val="0047328D"/>
    <w:rsid w:val="00490003"/>
    <w:rsid w:val="00495D72"/>
    <w:rsid w:val="004A14FA"/>
    <w:rsid w:val="004A5E3C"/>
    <w:rsid w:val="004B1DEA"/>
    <w:rsid w:val="004B294F"/>
    <w:rsid w:val="004B3280"/>
    <w:rsid w:val="004C309A"/>
    <w:rsid w:val="004C3F7C"/>
    <w:rsid w:val="004C49CE"/>
    <w:rsid w:val="004D1C68"/>
    <w:rsid w:val="004D5EF3"/>
    <w:rsid w:val="004D668C"/>
    <w:rsid w:val="004E0416"/>
    <w:rsid w:val="004E2595"/>
    <w:rsid w:val="004E27AF"/>
    <w:rsid w:val="004E4905"/>
    <w:rsid w:val="004E7361"/>
    <w:rsid w:val="004F7E3E"/>
    <w:rsid w:val="00500CED"/>
    <w:rsid w:val="005040B8"/>
    <w:rsid w:val="0050547D"/>
    <w:rsid w:val="00510690"/>
    <w:rsid w:val="0051112F"/>
    <w:rsid w:val="0051442C"/>
    <w:rsid w:val="00517C6F"/>
    <w:rsid w:val="00517DCE"/>
    <w:rsid w:val="00525BED"/>
    <w:rsid w:val="00531C09"/>
    <w:rsid w:val="00533673"/>
    <w:rsid w:val="00533F0A"/>
    <w:rsid w:val="00535DBF"/>
    <w:rsid w:val="005377F6"/>
    <w:rsid w:val="00537D15"/>
    <w:rsid w:val="00540E7D"/>
    <w:rsid w:val="00541F3E"/>
    <w:rsid w:val="00561158"/>
    <w:rsid w:val="00562181"/>
    <w:rsid w:val="005634C1"/>
    <w:rsid w:val="00567B2F"/>
    <w:rsid w:val="005712A9"/>
    <w:rsid w:val="00576E17"/>
    <w:rsid w:val="00587E4E"/>
    <w:rsid w:val="00590B56"/>
    <w:rsid w:val="00591870"/>
    <w:rsid w:val="0059292F"/>
    <w:rsid w:val="00593960"/>
    <w:rsid w:val="005956F0"/>
    <w:rsid w:val="005A281C"/>
    <w:rsid w:val="005A370F"/>
    <w:rsid w:val="005A402C"/>
    <w:rsid w:val="005B02C5"/>
    <w:rsid w:val="005B3F6D"/>
    <w:rsid w:val="005C06DE"/>
    <w:rsid w:val="005C2A26"/>
    <w:rsid w:val="005D38E4"/>
    <w:rsid w:val="005E4454"/>
    <w:rsid w:val="005F100F"/>
    <w:rsid w:val="005F2DD0"/>
    <w:rsid w:val="00601D65"/>
    <w:rsid w:val="00604005"/>
    <w:rsid w:val="0060518E"/>
    <w:rsid w:val="0060540D"/>
    <w:rsid w:val="0061123B"/>
    <w:rsid w:val="00641B2E"/>
    <w:rsid w:val="0064204F"/>
    <w:rsid w:val="006443EB"/>
    <w:rsid w:val="0065326B"/>
    <w:rsid w:val="00662C23"/>
    <w:rsid w:val="006640EC"/>
    <w:rsid w:val="00665AE4"/>
    <w:rsid w:val="00673090"/>
    <w:rsid w:val="00675E99"/>
    <w:rsid w:val="006774A2"/>
    <w:rsid w:val="006A0E4D"/>
    <w:rsid w:val="006B1AD6"/>
    <w:rsid w:val="006C12D6"/>
    <w:rsid w:val="006C4772"/>
    <w:rsid w:val="006C4E10"/>
    <w:rsid w:val="006D1251"/>
    <w:rsid w:val="006D6EE8"/>
    <w:rsid w:val="006E22B4"/>
    <w:rsid w:val="006E6FF7"/>
    <w:rsid w:val="006E7A50"/>
    <w:rsid w:val="006E7E38"/>
    <w:rsid w:val="006F057A"/>
    <w:rsid w:val="006F057E"/>
    <w:rsid w:val="00713B16"/>
    <w:rsid w:val="0071536F"/>
    <w:rsid w:val="007229C0"/>
    <w:rsid w:val="00726F29"/>
    <w:rsid w:val="007341B7"/>
    <w:rsid w:val="00737AA8"/>
    <w:rsid w:val="007453E9"/>
    <w:rsid w:val="0075468D"/>
    <w:rsid w:val="007565F0"/>
    <w:rsid w:val="007601A9"/>
    <w:rsid w:val="0076373E"/>
    <w:rsid w:val="00770998"/>
    <w:rsid w:val="007743BC"/>
    <w:rsid w:val="00777211"/>
    <w:rsid w:val="007807F8"/>
    <w:rsid w:val="007809ED"/>
    <w:rsid w:val="0078127B"/>
    <w:rsid w:val="00784FC0"/>
    <w:rsid w:val="00794197"/>
    <w:rsid w:val="00796E02"/>
    <w:rsid w:val="007A6160"/>
    <w:rsid w:val="007B783A"/>
    <w:rsid w:val="007C29B8"/>
    <w:rsid w:val="007D35D6"/>
    <w:rsid w:val="007D4BD8"/>
    <w:rsid w:val="007D5788"/>
    <w:rsid w:val="007D706A"/>
    <w:rsid w:val="007D7F4D"/>
    <w:rsid w:val="007E5938"/>
    <w:rsid w:val="007F6B41"/>
    <w:rsid w:val="0080260E"/>
    <w:rsid w:val="008120E4"/>
    <w:rsid w:val="00812DC4"/>
    <w:rsid w:val="0081538E"/>
    <w:rsid w:val="00817DAB"/>
    <w:rsid w:val="00825CC8"/>
    <w:rsid w:val="0083551A"/>
    <w:rsid w:val="0083789A"/>
    <w:rsid w:val="008408CD"/>
    <w:rsid w:val="00846FF1"/>
    <w:rsid w:val="00853AAE"/>
    <w:rsid w:val="00857674"/>
    <w:rsid w:val="0086272F"/>
    <w:rsid w:val="00874213"/>
    <w:rsid w:val="00874617"/>
    <w:rsid w:val="00881D28"/>
    <w:rsid w:val="008838C5"/>
    <w:rsid w:val="00883A1C"/>
    <w:rsid w:val="00891A5B"/>
    <w:rsid w:val="008963F2"/>
    <w:rsid w:val="008A0D3D"/>
    <w:rsid w:val="008A3075"/>
    <w:rsid w:val="008A308E"/>
    <w:rsid w:val="008A7BAB"/>
    <w:rsid w:val="008B26C2"/>
    <w:rsid w:val="008B4EC2"/>
    <w:rsid w:val="008D4E41"/>
    <w:rsid w:val="008D639D"/>
    <w:rsid w:val="008D782B"/>
    <w:rsid w:val="008F3EA6"/>
    <w:rsid w:val="00905BC9"/>
    <w:rsid w:val="00907483"/>
    <w:rsid w:val="00911556"/>
    <w:rsid w:val="00913E6F"/>
    <w:rsid w:val="009202BC"/>
    <w:rsid w:val="00922BFC"/>
    <w:rsid w:val="00924CFE"/>
    <w:rsid w:val="00925AED"/>
    <w:rsid w:val="00933A35"/>
    <w:rsid w:val="00946337"/>
    <w:rsid w:val="0095651C"/>
    <w:rsid w:val="009571D9"/>
    <w:rsid w:val="009738D2"/>
    <w:rsid w:val="00986026"/>
    <w:rsid w:val="00991E2C"/>
    <w:rsid w:val="00993881"/>
    <w:rsid w:val="00997A7D"/>
    <w:rsid w:val="009A6B6E"/>
    <w:rsid w:val="009B6F30"/>
    <w:rsid w:val="009C21B3"/>
    <w:rsid w:val="009C60CE"/>
    <w:rsid w:val="009D02BE"/>
    <w:rsid w:val="009D455B"/>
    <w:rsid w:val="009D7F79"/>
    <w:rsid w:val="009E02CD"/>
    <w:rsid w:val="009E2857"/>
    <w:rsid w:val="009E4773"/>
    <w:rsid w:val="009E6A07"/>
    <w:rsid w:val="009E7218"/>
    <w:rsid w:val="009F0750"/>
    <w:rsid w:val="009F09AB"/>
    <w:rsid w:val="009F3E81"/>
    <w:rsid w:val="00A12F80"/>
    <w:rsid w:val="00A1716C"/>
    <w:rsid w:val="00A173C9"/>
    <w:rsid w:val="00A3061E"/>
    <w:rsid w:val="00A32DBE"/>
    <w:rsid w:val="00A35AB0"/>
    <w:rsid w:val="00A36E05"/>
    <w:rsid w:val="00A55146"/>
    <w:rsid w:val="00A57893"/>
    <w:rsid w:val="00A610A6"/>
    <w:rsid w:val="00A6464E"/>
    <w:rsid w:val="00A73FE2"/>
    <w:rsid w:val="00A80B91"/>
    <w:rsid w:val="00A8381A"/>
    <w:rsid w:val="00A87D20"/>
    <w:rsid w:val="00A912E2"/>
    <w:rsid w:val="00A9554E"/>
    <w:rsid w:val="00AA0752"/>
    <w:rsid w:val="00AA28D4"/>
    <w:rsid w:val="00AB28FC"/>
    <w:rsid w:val="00AB2D66"/>
    <w:rsid w:val="00AB6095"/>
    <w:rsid w:val="00AC0981"/>
    <w:rsid w:val="00AC1CE4"/>
    <w:rsid w:val="00AC739C"/>
    <w:rsid w:val="00AD61EF"/>
    <w:rsid w:val="00AE01BF"/>
    <w:rsid w:val="00AE3317"/>
    <w:rsid w:val="00AF5398"/>
    <w:rsid w:val="00AF5F86"/>
    <w:rsid w:val="00AF74AD"/>
    <w:rsid w:val="00AF74E2"/>
    <w:rsid w:val="00B03985"/>
    <w:rsid w:val="00B12A9A"/>
    <w:rsid w:val="00B1376D"/>
    <w:rsid w:val="00B21241"/>
    <w:rsid w:val="00B21815"/>
    <w:rsid w:val="00B2235E"/>
    <w:rsid w:val="00B309D0"/>
    <w:rsid w:val="00B41131"/>
    <w:rsid w:val="00B421AB"/>
    <w:rsid w:val="00B530FD"/>
    <w:rsid w:val="00B533E5"/>
    <w:rsid w:val="00B53727"/>
    <w:rsid w:val="00B57071"/>
    <w:rsid w:val="00B611BD"/>
    <w:rsid w:val="00B657A3"/>
    <w:rsid w:val="00B70F49"/>
    <w:rsid w:val="00B76365"/>
    <w:rsid w:val="00B776D3"/>
    <w:rsid w:val="00B81A44"/>
    <w:rsid w:val="00B95CD1"/>
    <w:rsid w:val="00B96852"/>
    <w:rsid w:val="00B97E7C"/>
    <w:rsid w:val="00BA1522"/>
    <w:rsid w:val="00BA19AD"/>
    <w:rsid w:val="00BA6E27"/>
    <w:rsid w:val="00BB167D"/>
    <w:rsid w:val="00BB1C1D"/>
    <w:rsid w:val="00BB2EDF"/>
    <w:rsid w:val="00BB4205"/>
    <w:rsid w:val="00BB783C"/>
    <w:rsid w:val="00BC1484"/>
    <w:rsid w:val="00BC25DF"/>
    <w:rsid w:val="00BD390D"/>
    <w:rsid w:val="00BD6F9F"/>
    <w:rsid w:val="00BD6FE1"/>
    <w:rsid w:val="00BE0646"/>
    <w:rsid w:val="00BF4AF0"/>
    <w:rsid w:val="00BF7950"/>
    <w:rsid w:val="00C01204"/>
    <w:rsid w:val="00C01FBF"/>
    <w:rsid w:val="00C04DC3"/>
    <w:rsid w:val="00C10A0D"/>
    <w:rsid w:val="00C1570E"/>
    <w:rsid w:val="00C240A2"/>
    <w:rsid w:val="00C25D66"/>
    <w:rsid w:val="00C3039F"/>
    <w:rsid w:val="00C31297"/>
    <w:rsid w:val="00C3186B"/>
    <w:rsid w:val="00C32FDA"/>
    <w:rsid w:val="00C33B22"/>
    <w:rsid w:val="00C368DA"/>
    <w:rsid w:val="00C42D1A"/>
    <w:rsid w:val="00C50511"/>
    <w:rsid w:val="00C50B08"/>
    <w:rsid w:val="00C56CCC"/>
    <w:rsid w:val="00C61097"/>
    <w:rsid w:val="00C6539C"/>
    <w:rsid w:val="00C65741"/>
    <w:rsid w:val="00C758D5"/>
    <w:rsid w:val="00C81566"/>
    <w:rsid w:val="00C9063E"/>
    <w:rsid w:val="00C9147B"/>
    <w:rsid w:val="00C94C23"/>
    <w:rsid w:val="00C96DA9"/>
    <w:rsid w:val="00CA05FF"/>
    <w:rsid w:val="00CA32AD"/>
    <w:rsid w:val="00CA53AE"/>
    <w:rsid w:val="00CB171B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2965"/>
    <w:rsid w:val="00D13817"/>
    <w:rsid w:val="00D1505E"/>
    <w:rsid w:val="00D17CE4"/>
    <w:rsid w:val="00D32F0F"/>
    <w:rsid w:val="00D40E01"/>
    <w:rsid w:val="00D42EB1"/>
    <w:rsid w:val="00D5513A"/>
    <w:rsid w:val="00D56428"/>
    <w:rsid w:val="00D5747A"/>
    <w:rsid w:val="00D57523"/>
    <w:rsid w:val="00D6458F"/>
    <w:rsid w:val="00D66AD7"/>
    <w:rsid w:val="00D74278"/>
    <w:rsid w:val="00D75446"/>
    <w:rsid w:val="00D75474"/>
    <w:rsid w:val="00D82125"/>
    <w:rsid w:val="00D82D04"/>
    <w:rsid w:val="00D85B2B"/>
    <w:rsid w:val="00D92029"/>
    <w:rsid w:val="00D94D20"/>
    <w:rsid w:val="00D95BA5"/>
    <w:rsid w:val="00D96564"/>
    <w:rsid w:val="00D97D8C"/>
    <w:rsid w:val="00DA3B32"/>
    <w:rsid w:val="00DA7FE7"/>
    <w:rsid w:val="00DB21AF"/>
    <w:rsid w:val="00DB2840"/>
    <w:rsid w:val="00DB50B0"/>
    <w:rsid w:val="00DB6A9B"/>
    <w:rsid w:val="00DC2D91"/>
    <w:rsid w:val="00DC302E"/>
    <w:rsid w:val="00DD0605"/>
    <w:rsid w:val="00DD2541"/>
    <w:rsid w:val="00DD353F"/>
    <w:rsid w:val="00DD59E2"/>
    <w:rsid w:val="00DD7DD8"/>
    <w:rsid w:val="00DE09FB"/>
    <w:rsid w:val="00DE2BAD"/>
    <w:rsid w:val="00DE2DDD"/>
    <w:rsid w:val="00DE4486"/>
    <w:rsid w:val="00DF29E0"/>
    <w:rsid w:val="00DF39F4"/>
    <w:rsid w:val="00E0216C"/>
    <w:rsid w:val="00E06003"/>
    <w:rsid w:val="00E10AC6"/>
    <w:rsid w:val="00E2205A"/>
    <w:rsid w:val="00E22C5B"/>
    <w:rsid w:val="00E2500F"/>
    <w:rsid w:val="00E262AB"/>
    <w:rsid w:val="00E32855"/>
    <w:rsid w:val="00E43183"/>
    <w:rsid w:val="00E43932"/>
    <w:rsid w:val="00E636BC"/>
    <w:rsid w:val="00E64C15"/>
    <w:rsid w:val="00E65D7C"/>
    <w:rsid w:val="00E75991"/>
    <w:rsid w:val="00E8324E"/>
    <w:rsid w:val="00E90423"/>
    <w:rsid w:val="00E976C7"/>
    <w:rsid w:val="00EA1FA8"/>
    <w:rsid w:val="00EA4E14"/>
    <w:rsid w:val="00EA54BD"/>
    <w:rsid w:val="00EB17E0"/>
    <w:rsid w:val="00EB7AE2"/>
    <w:rsid w:val="00EC6D3D"/>
    <w:rsid w:val="00EC7051"/>
    <w:rsid w:val="00ED18B4"/>
    <w:rsid w:val="00ED532A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117B7"/>
    <w:rsid w:val="00F42E37"/>
    <w:rsid w:val="00F45850"/>
    <w:rsid w:val="00F478D0"/>
    <w:rsid w:val="00F47D6F"/>
    <w:rsid w:val="00F52BF3"/>
    <w:rsid w:val="00F675FB"/>
    <w:rsid w:val="00F814A1"/>
    <w:rsid w:val="00F82D6B"/>
    <w:rsid w:val="00F867DB"/>
    <w:rsid w:val="00F90053"/>
    <w:rsid w:val="00F91F2F"/>
    <w:rsid w:val="00F93076"/>
    <w:rsid w:val="00F9384F"/>
    <w:rsid w:val="00F93DCA"/>
    <w:rsid w:val="00F97396"/>
    <w:rsid w:val="00FA155F"/>
    <w:rsid w:val="00FB28D6"/>
    <w:rsid w:val="00FC3029"/>
    <w:rsid w:val="00FD4342"/>
    <w:rsid w:val="00FE3880"/>
    <w:rsid w:val="00FE6E8D"/>
    <w:rsid w:val="00FE7398"/>
    <w:rsid w:val="00FF06C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7DAC3880"/>
  <w15:docId w15:val="{DA3160E0-17E9-4374-B544-27D179A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5634C1"/>
    <w:rPr>
      <w:rFonts w:ascii="Verdana" w:hAnsi="Verdana"/>
      <w:sz w:val="20"/>
    </w:rPr>
  </w:style>
  <w:style w:type="character" w:customStyle="1" w:styleId="Italic">
    <w:name w:val="Italic"/>
    <w:basedOn w:val="DefaultParagraphFont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basedOn w:val="DefaultParagraphFont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basedOn w:val="DefaultParagraphFont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basedOn w:val="DefaultParagraphFont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basedOn w:val="DefaultParagraphFont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7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uiPriority w:val="59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basedOn w:val="DefaultParagraphFont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basedOn w:val="DefaultParagraphFont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basedOn w:val="BodyText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basedOn w:val="BodyText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basedOn w:val="DefaultParagraphFont"/>
    <w:uiPriority w:val="19"/>
    <w:rsid w:val="00CE43BC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46AD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6"/>
      </w:numPr>
    </w:pPr>
  </w:style>
  <w:style w:type="table" w:styleId="TableList6">
    <w:name w:val="Table List 6"/>
    <w:basedOn w:val="TableNormal"/>
    <w:rsid w:val="005F2DD0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2">
    <w:name w:val="Table 3D effects 2"/>
    <w:basedOn w:val="TableNormal"/>
    <w:rsid w:val="005F2DD0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A28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1DA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9565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5651C"/>
    <w:rPr>
      <w:rFonts w:ascii="Arial" w:hAnsi="Arial" w:cs="Arial"/>
      <w:snapToGrid w:val="0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rsid w:val="009565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5651C"/>
    <w:rPr>
      <w:rFonts w:ascii="Arial" w:hAnsi="Arial" w:cs="Arial"/>
      <w:snapToGrid w:val="0"/>
      <w:vanish/>
      <w:sz w:val="16"/>
      <w:szCs w:val="16"/>
      <w:lang w:eastAsia="fi-FI"/>
    </w:rPr>
  </w:style>
  <w:style w:type="paragraph" w:customStyle="1" w:styleId="Tablebody">
    <w:name w:val="Tablebody"/>
    <w:basedOn w:val="Normal"/>
    <w:rsid w:val="0026149A"/>
    <w:pPr>
      <w:widowControl/>
      <w:jc w:val="both"/>
    </w:pPr>
    <w:rPr>
      <w:rFonts w:ascii="Times New Roman" w:hAnsi="Times New Roman"/>
      <w:snapToGrid/>
      <w:szCs w:val="24"/>
      <w:lang w:val="en-US" w:eastAsia="de-DE"/>
    </w:rPr>
  </w:style>
  <w:style w:type="paragraph" w:customStyle="1" w:styleId="Default">
    <w:name w:val="Default"/>
    <w:rsid w:val="0026149A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6FF7"/>
    <w:rPr>
      <w:snapToGrid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cha.europa.eu/web/guest/information-on-chemicals/biocidal-active-substan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cha.europa.eu/guidance-documents/guidance-on-biocides-legislation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cha.europa.eu/guidance-documents/guidance-on-biocides-legisl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ECHA Colours">
      <a:dk1>
        <a:srgbClr val="000000"/>
      </a:dk1>
      <a:lt1>
        <a:srgbClr val="0046AD"/>
      </a:lt1>
      <a:dk2>
        <a:srgbClr val="008BC8"/>
      </a:dk2>
      <a:lt2>
        <a:srgbClr val="D7EFFA"/>
      </a:lt2>
      <a:accent1>
        <a:srgbClr val="FF9900"/>
      </a:accent1>
      <a:accent2>
        <a:srgbClr val="FFCC00"/>
      </a:accent2>
      <a:accent3>
        <a:srgbClr val="585858"/>
      </a:accent3>
      <a:accent4>
        <a:srgbClr val="EBEBEB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d80dd6ab-43bf-4d9d-bb1e-742532452846">
      <Value>1</Value>
      <Value>9</Value>
    </TaxCatchAll>
    <_dlc_DocId xmlns="5bcca709-0b09-4b74-bfa0-2137a84c1763">ACTV16-17-104703</_dlc_DocId>
    <_dlc_DocIdUrl xmlns="5bcca709-0b09-4b74-bfa0-2137a84c1763">
      <Url>https://activity.echa.europa.eu/sites/act-16/process-16-0/_layouts/15/DocIdRedir.aspx?ID=ACTV16-17-104703</Url>
      <Description>ACTV16-17-104703</Description>
    </_dlc_DocIdUrl>
    <Confidentiality xmlns="735cbd8a-ef91-4d32-baee-5f03e5fb30bf">Non Confidential</Confidentiality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IconOverlay xmlns="http://schemas.microsoft.com/sharepoint/v4" xsi:nil="true"/>
    <IsRecord xmlns="735cbd8a-ef91-4d32-baee-5f03e5fb30bf">No</IsRecord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Status xmlns="735cbd8a-ef91-4d32-baee-5f03e5fb30bf">Final</Statu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24" ma:contentTypeDescription="Content type for ECHA process documents" ma:contentTypeScope="" ma:versionID="18625a8997135f9733e41608f7b646bb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xmlns:ns8="8919639d-03a3-4573-a832-1e3bee8480f0" targetNamespace="http://schemas.microsoft.com/office/2006/metadata/properties" ma:root="true" ma:fieldsID="9d0f08b157c8c4a81eb574635869a417" ns2:_="" ns3:_="" ns4:_="" ns5:_="" ns6:_="" ns7:_="" ns8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import namespace="8919639d-03a3-4573-a832-1e3bee8480f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  <xsd:element ref="ns8:SharedWithUsers" minOccurs="0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readOnly="false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 ma:readOnly="false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39d-03a3-4573-a832-1e3bee84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4271D-FDBE-4C19-B9E6-C9C16CC029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E05B0-9841-42CA-8FD4-01209087A8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852B9F-4D46-49EF-A3F7-398534F2AC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D254EB-3E81-461B-9BB4-9DFD53E162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3C9428-E7F8-40FA-8DC0-FE345D841711}">
  <ds:schemaRefs>
    <ds:schemaRef ds:uri="b80ede5c-af4c-4bf2-9a87-706a3579dc11"/>
    <ds:schemaRef ds:uri="http://purl.org/dc/elements/1.1/"/>
    <ds:schemaRef ds:uri="http://schemas.microsoft.com/office/2006/metadata/properties"/>
    <ds:schemaRef ds:uri="8919639d-03a3-4573-a832-1e3bee8480f0"/>
    <ds:schemaRef ds:uri="d80dd6ab-43bf-4d9d-bb1e-742532452846"/>
    <ds:schemaRef ds:uri="5be2862c-9c7a-466a-8f6d-c278e82738e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5bcca709-0b09-4b74-bfa0-2137a84c1763"/>
    <ds:schemaRef ds:uri="735cbd8a-ef91-4d32-baee-5f03e5fb30b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9129DDE-CCDA-4AA2-B6E3-C53B84B97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735cbd8a-ef91-4d32-baee-5f03e5fb30bf"/>
    <ds:schemaRef ds:uri="http://schemas.microsoft.com/sharepoint/v4"/>
    <ds:schemaRef ds:uri="8919639d-03a3-4573-a832-1e3bee84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PETRISOR Anca-Mirela</dc:creator>
  <cp:lastModifiedBy>BRIAT Iris</cp:lastModifiedBy>
  <cp:revision>3</cp:revision>
  <cp:lastPrinted>2013-08-29T06:52:00Z</cp:lastPrinted>
  <dcterms:created xsi:type="dcterms:W3CDTF">2023-10-23T13:02:00Z</dcterms:created>
  <dcterms:modified xsi:type="dcterms:W3CDTF">2023-10-23T13:04:00Z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0x010100B558917389A54ADDB58930FBD7E6FD57008586DED9191B4C4CBD31A5DF7F304A7100FFDF787D330BE64A9729A05E65AC29AD</vt:lpwstr>
  </property>
  <property fmtid="{D5CDD505-2E9C-101B-9397-08002B2CF9AE}" pid="3" name="ECHADocumentType">
    <vt:lpwstr/>
  </property>
  <property fmtid="{D5CDD505-2E9C-101B-9397-08002B2CF9AE}" pid="4" name="ECHAProcess">
    <vt:lpwstr>9;#16.00 Activity management and development|e303f835-0e5c-4fee-8486-ae6996d815ae</vt:lpwstr>
  </property>
  <property fmtid="{D5CDD505-2E9C-101B-9397-08002B2CF9AE}" pid="5" name="ECHACategory">
    <vt:lpwstr/>
  </property>
  <property fmtid="{D5CDD505-2E9C-101B-9397-08002B2CF9AE}" pid="6" name="ECHASecClass">
    <vt:lpwstr>1;#Internal|a0307bc2-faf9-4068-8aeb-b713e4fa2a0f</vt:lpwstr>
  </property>
  <property fmtid="{D5CDD505-2E9C-101B-9397-08002B2CF9AE}" pid="7" name="_dlc_DocIdItemGuid">
    <vt:lpwstr>e5c81b4f-ad9e-4447-8056-15143025fb50</vt:lpwstr>
  </property>
</Properties>
</file>