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05" w:rsidRPr="009F3820" w:rsidRDefault="00B66405" w:rsidP="009F3820">
      <w:pPr>
        <w:jc w:val="center"/>
        <w:rPr>
          <w:b/>
          <w:lang w:val="ro-RO"/>
        </w:rPr>
      </w:pPr>
      <w:r w:rsidRPr="009F3820">
        <w:rPr>
          <w:b/>
          <w:lang w:val="ro-RO"/>
        </w:rPr>
        <w:t>CERTIFICAT PENTRU AUTORIZAREA PRODUSULUI BIOCID</w:t>
      </w:r>
    </w:p>
    <w:p w:rsidR="00284315" w:rsidRPr="009F3820" w:rsidRDefault="008306EE" w:rsidP="009F3820">
      <w:pPr>
        <w:rPr>
          <w:lang w:val="ro-RO"/>
        </w:rPr>
      </w:pPr>
      <w:r w:rsidRPr="009F3820">
        <w:rPr>
          <w:b/>
          <w:lang w:val="ro-RO"/>
        </w:rPr>
        <w:t xml:space="preserve">                              </w:t>
      </w:r>
      <w:r w:rsidR="00B66405" w:rsidRPr="009F3820">
        <w:rPr>
          <w:b/>
          <w:lang w:val="ro-RO"/>
        </w:rPr>
        <w:t>NR</w:t>
      </w:r>
      <w:r w:rsidRPr="009F3820">
        <w:rPr>
          <w:lang w:val="ro-RO"/>
        </w:rPr>
        <w:t>.</w:t>
      </w:r>
      <w:r w:rsidRPr="009F3820">
        <w:rPr>
          <w:b/>
          <w:lang w:val="it-IT"/>
        </w:rPr>
        <w:t xml:space="preserve"> RO/20</w:t>
      </w:r>
      <w:r w:rsidR="00837B1E" w:rsidRPr="009F3820">
        <w:rPr>
          <w:b/>
          <w:lang w:val="it-IT"/>
        </w:rPr>
        <w:t>20</w:t>
      </w:r>
      <w:r w:rsidRPr="009F3820">
        <w:rPr>
          <w:b/>
          <w:lang w:val="it-IT"/>
        </w:rPr>
        <w:t>/</w:t>
      </w:r>
      <w:r w:rsidR="009768E9" w:rsidRPr="009F3820">
        <w:rPr>
          <w:b/>
          <w:lang w:val="it-IT"/>
        </w:rPr>
        <w:t>02</w:t>
      </w:r>
      <w:r w:rsidR="000B2872" w:rsidRPr="009F3820">
        <w:rPr>
          <w:b/>
          <w:lang w:val="it-IT"/>
        </w:rPr>
        <w:t>75</w:t>
      </w:r>
      <w:r w:rsidR="0095084E" w:rsidRPr="009F3820">
        <w:rPr>
          <w:b/>
          <w:lang w:val="it-IT"/>
        </w:rPr>
        <w:t>MRS/</w:t>
      </w:r>
      <w:r w:rsidR="006D116B" w:rsidRPr="009F3820">
        <w:rPr>
          <w:b/>
          <w:lang w:val="it-IT"/>
        </w:rPr>
        <w:t>UK-0011870-0000</w:t>
      </w:r>
      <w:r w:rsidR="00B64855" w:rsidRPr="009F3820">
        <w:rPr>
          <w:b/>
          <w:lang w:val="ro-RO"/>
        </w:rPr>
        <w:br/>
      </w:r>
    </w:p>
    <w:p w:rsidR="00B66405" w:rsidRPr="009F3820" w:rsidRDefault="00B66405" w:rsidP="009F3820">
      <w:pPr>
        <w:pStyle w:val="Default"/>
        <w:ind w:right="49"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9F3820">
        <w:rPr>
          <w:rFonts w:ascii="Times New Roman" w:hAnsi="Times New Roman" w:cs="Times New Roman"/>
          <w:color w:val="auto"/>
          <w:lang w:val="ro-RO"/>
        </w:rPr>
        <w:t xml:space="preserve">In conformitate cu prevederilor </w:t>
      </w:r>
      <w:r w:rsidRPr="009F3820">
        <w:rPr>
          <w:rFonts w:ascii="Times New Roman" w:hAnsi="Times New Roman" w:cs="Times New Roman"/>
          <w:bCs/>
          <w:color w:val="auto"/>
          <w:lang w:val="ro-RO"/>
        </w:rPr>
        <w:t>REGULAMENTULUI (UE) NR. 528/2012 al Parlamentului European si al Consiliului privind punerea la dispozitie pe pia</w:t>
      </w:r>
      <w:r w:rsidR="00097502" w:rsidRPr="009F3820">
        <w:rPr>
          <w:rFonts w:ascii="Times New Roman" w:hAnsi="Times New Roman" w:cs="Times New Roman"/>
          <w:bCs/>
          <w:color w:val="auto"/>
          <w:lang w:val="ro-RO"/>
        </w:rPr>
        <w:t>t</w:t>
      </w:r>
      <w:r w:rsidRPr="009F3820">
        <w:rPr>
          <w:rFonts w:ascii="Times New Roman" w:hAnsi="Times New Roman" w:cs="Times New Roman"/>
          <w:bCs/>
          <w:color w:val="auto"/>
          <w:lang w:val="ro-RO"/>
        </w:rPr>
        <w:t xml:space="preserve">ă </w:t>
      </w:r>
      <w:r w:rsidR="00097502" w:rsidRPr="009F3820">
        <w:rPr>
          <w:rFonts w:ascii="Times New Roman" w:hAnsi="Times New Roman" w:cs="Times New Roman"/>
          <w:bCs/>
          <w:color w:val="auto"/>
          <w:lang w:val="ro-RO"/>
        </w:rPr>
        <w:t>s</w:t>
      </w:r>
      <w:r w:rsidRPr="009F3820">
        <w:rPr>
          <w:rFonts w:ascii="Times New Roman" w:hAnsi="Times New Roman" w:cs="Times New Roman"/>
          <w:bCs/>
          <w:color w:val="auto"/>
          <w:lang w:val="ro-RO"/>
        </w:rPr>
        <w:t xml:space="preserve">i utilizarea produselor biocide </w:t>
      </w:r>
      <w:r w:rsidRPr="009F3820">
        <w:rPr>
          <w:rFonts w:ascii="Times New Roman" w:hAnsi="Times New Roman" w:cs="Times New Roman"/>
          <w:color w:val="auto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8306EE" w:rsidRPr="009F3820">
        <w:rPr>
          <w:rFonts w:ascii="Times New Roman" w:hAnsi="Times New Roman" w:cs="Times New Roman"/>
          <w:color w:val="auto"/>
          <w:lang w:val="ro-RO"/>
        </w:rPr>
        <w:t>t</w:t>
      </w:r>
      <w:r w:rsidRPr="009F3820">
        <w:rPr>
          <w:rFonts w:ascii="Times New Roman" w:hAnsi="Times New Roman" w:cs="Times New Roman"/>
          <w:color w:val="auto"/>
          <w:lang w:val="ro-RO"/>
        </w:rPr>
        <w:t>ională pentru Produse Biocide, în şedinţa din data</w:t>
      </w:r>
      <w:r w:rsidR="00372BED" w:rsidRPr="009F3820">
        <w:rPr>
          <w:rFonts w:ascii="Times New Roman" w:hAnsi="Times New Roman" w:cs="Times New Roman"/>
          <w:color w:val="auto"/>
          <w:lang w:val="ro-RO"/>
        </w:rPr>
        <w:t xml:space="preserve"> </w:t>
      </w:r>
      <w:r w:rsidR="004F09CD" w:rsidRPr="009F3820">
        <w:rPr>
          <w:rFonts w:ascii="Times New Roman" w:hAnsi="Times New Roman" w:cs="Times New Roman"/>
          <w:color w:val="auto"/>
          <w:lang w:val="ro-RO"/>
        </w:rPr>
        <w:t>12.05.2020</w:t>
      </w:r>
      <w:r w:rsidRPr="009F3820">
        <w:rPr>
          <w:rFonts w:ascii="Times New Roman" w:hAnsi="Times New Roman" w:cs="Times New Roman"/>
          <w:color w:val="auto"/>
          <w:lang w:val="ro-RO"/>
        </w:rPr>
        <w:t>, a decis că produsul biocid poate fi plasat pe piaţă în România, conform prevederilor legale în vigoare.</w:t>
      </w:r>
    </w:p>
    <w:p w:rsidR="00B66405" w:rsidRPr="009F3820" w:rsidRDefault="00B66405" w:rsidP="009F382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:rsidR="00B66405" w:rsidRPr="009F3820" w:rsidRDefault="00B66405" w:rsidP="009F3820">
      <w:pPr>
        <w:jc w:val="both"/>
        <w:rPr>
          <w:b/>
          <w:lang w:val="ro-RO"/>
        </w:rPr>
      </w:pPr>
      <w:r w:rsidRPr="009F3820">
        <w:rPr>
          <w:b/>
          <w:lang w:val="ro-RO"/>
        </w:rPr>
        <w:t>I. TIPUL AUTORIZA</w:t>
      </w:r>
      <w:r w:rsidR="008306EE" w:rsidRPr="009F3820">
        <w:rPr>
          <w:b/>
          <w:lang w:val="ro-RO"/>
        </w:rPr>
        <w:t>T</w:t>
      </w:r>
      <w:r w:rsidRPr="009F3820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3820" w:rsidRPr="009F3820" w:rsidTr="006B235A">
        <w:tc>
          <w:tcPr>
            <w:tcW w:w="9923" w:type="dxa"/>
          </w:tcPr>
          <w:p w:rsidR="00B66405" w:rsidRPr="009F3820" w:rsidRDefault="00B66405" w:rsidP="009F3820">
            <w:pPr>
              <w:jc w:val="both"/>
              <w:rPr>
                <w:bCs/>
                <w:lang w:val="ro-RO"/>
              </w:rPr>
            </w:pPr>
            <w:r w:rsidRPr="009F3820">
              <w:rPr>
                <w:i/>
                <w:lang w:val="ro-RO"/>
              </w:rPr>
              <w:t xml:space="preserve">autorizaţia prin recunoaşterea reciprocă </w:t>
            </w:r>
            <w:r w:rsidR="0095084E" w:rsidRPr="009F3820">
              <w:rPr>
                <w:i/>
                <w:lang w:val="ro-RO"/>
              </w:rPr>
              <w:t>succesivă</w:t>
            </w:r>
            <w:r w:rsidRPr="009F3820">
              <w:rPr>
                <w:lang w:val="ro-RO"/>
              </w:rPr>
              <w:t xml:space="preserve"> eliberată în con</w:t>
            </w:r>
            <w:r w:rsidR="0095084E" w:rsidRPr="009F3820">
              <w:rPr>
                <w:lang w:val="ro-RO"/>
              </w:rPr>
              <w:t>formitate cu prevederile art. 33</w:t>
            </w:r>
            <w:r w:rsidRPr="009F3820">
              <w:rPr>
                <w:lang w:val="ro-RO"/>
              </w:rPr>
              <w:t xml:space="preserve"> din </w:t>
            </w:r>
            <w:r w:rsidRPr="009F3820">
              <w:rPr>
                <w:bCs/>
                <w:lang w:val="ro-RO"/>
              </w:rPr>
              <w:t>Regulamentul (UE) nr. 528/2012;</w:t>
            </w:r>
          </w:p>
          <w:p w:rsidR="00B66405" w:rsidRPr="009F3820" w:rsidRDefault="00B66405" w:rsidP="009F3820">
            <w:pPr>
              <w:numPr>
                <w:ilvl w:val="0"/>
                <w:numId w:val="1"/>
              </w:numPr>
              <w:jc w:val="both"/>
              <w:rPr>
                <w:lang w:val="ro-RO"/>
              </w:rPr>
            </w:pPr>
            <w:r w:rsidRPr="009F3820">
              <w:rPr>
                <w:lang w:val="ro-RO"/>
              </w:rPr>
              <w:t>Statul membru al Uniunii Europene emitent</w:t>
            </w:r>
            <w:r w:rsidR="00B62B74" w:rsidRPr="009F3820">
              <w:rPr>
                <w:lang w:val="ro-RO"/>
              </w:rPr>
              <w:t xml:space="preserve">: </w:t>
            </w:r>
            <w:r w:rsidR="00DF4953" w:rsidRPr="009F3820">
              <w:rPr>
                <w:lang w:val="ro-RO"/>
              </w:rPr>
              <w:t>United Kingdom</w:t>
            </w:r>
          </w:p>
          <w:p w:rsidR="00B66405" w:rsidRPr="009F3820" w:rsidRDefault="00B66405" w:rsidP="009F3820">
            <w:pPr>
              <w:numPr>
                <w:ilvl w:val="0"/>
                <w:numId w:val="1"/>
              </w:numPr>
              <w:jc w:val="both"/>
              <w:rPr>
                <w:lang w:val="ro-RO"/>
              </w:rPr>
            </w:pPr>
            <w:r w:rsidRPr="009F3820">
              <w:rPr>
                <w:lang w:val="ro-RO"/>
              </w:rPr>
              <w:t>Nr. Autoriza</w:t>
            </w:r>
            <w:r w:rsidR="00935FE9" w:rsidRPr="009F3820">
              <w:rPr>
                <w:lang w:val="ro-RO"/>
              </w:rPr>
              <w:t>t</w:t>
            </w:r>
            <w:r w:rsidRPr="009F3820">
              <w:rPr>
                <w:lang w:val="ro-RO"/>
              </w:rPr>
              <w:t>iei din statul membru emitent</w:t>
            </w:r>
            <w:r w:rsidR="00301F35" w:rsidRPr="009F3820">
              <w:rPr>
                <w:b/>
                <w:lang w:val="ro-RO"/>
              </w:rPr>
              <w:t xml:space="preserve"> </w:t>
            </w:r>
            <w:r w:rsidR="006D116B" w:rsidRPr="009F3820">
              <w:rPr>
                <w:b/>
                <w:lang w:val="it-IT"/>
              </w:rPr>
              <w:t>UK-0011870-0000</w:t>
            </w:r>
          </w:p>
        </w:tc>
      </w:tr>
    </w:tbl>
    <w:p w:rsidR="00B66405" w:rsidRPr="009F3820" w:rsidRDefault="00B66405" w:rsidP="009F3820">
      <w:pPr>
        <w:jc w:val="both"/>
        <w:rPr>
          <w:lang w:val="ro-RO"/>
        </w:rPr>
      </w:pPr>
      <w:r w:rsidRPr="009F3820">
        <w:rPr>
          <w:b/>
          <w:lang w:val="ro-RO"/>
        </w:rPr>
        <w:t>II. Data emiterii autoriza</w:t>
      </w:r>
      <w:r w:rsidR="008306EE" w:rsidRPr="009F3820">
        <w:rPr>
          <w:b/>
          <w:lang w:val="ro-RO"/>
        </w:rPr>
        <w:t>t</w:t>
      </w:r>
      <w:r w:rsidRPr="009F3820">
        <w:rPr>
          <w:b/>
          <w:lang w:val="ro-RO"/>
        </w:rPr>
        <w:t>iei</w:t>
      </w:r>
      <w:r w:rsidR="00372BED" w:rsidRPr="009F3820">
        <w:rPr>
          <w:lang w:val="ro-RO"/>
        </w:rPr>
        <w:t xml:space="preserve">: </w:t>
      </w:r>
      <w:r w:rsidR="00DF4953" w:rsidRPr="009F3820">
        <w:rPr>
          <w:lang w:val="ro-RO"/>
        </w:rPr>
        <w:t>07.07.2020</w:t>
      </w:r>
    </w:p>
    <w:p w:rsidR="00B66405" w:rsidRPr="009F3820" w:rsidRDefault="00B66405" w:rsidP="009F3820">
      <w:pPr>
        <w:jc w:val="both"/>
        <w:rPr>
          <w:lang w:val="ro-RO"/>
        </w:rPr>
      </w:pPr>
      <w:r w:rsidRPr="009F3820">
        <w:rPr>
          <w:b/>
          <w:lang w:val="ro-RO"/>
        </w:rPr>
        <w:t>III. Data expirării autoriza</w:t>
      </w:r>
      <w:r w:rsidR="008306EE" w:rsidRPr="009F3820">
        <w:rPr>
          <w:b/>
          <w:lang w:val="ro-RO"/>
        </w:rPr>
        <w:t>t</w:t>
      </w:r>
      <w:r w:rsidRPr="009F3820">
        <w:rPr>
          <w:b/>
          <w:lang w:val="ro-RO"/>
        </w:rPr>
        <w:t>iei</w:t>
      </w:r>
      <w:r w:rsidR="008306EE" w:rsidRPr="009F3820">
        <w:rPr>
          <w:lang w:val="ro-RO"/>
        </w:rPr>
        <w:t xml:space="preserve">: </w:t>
      </w:r>
      <w:r w:rsidR="002C6796" w:rsidRPr="009F3820">
        <w:rPr>
          <w:lang w:val="it-IT" w:eastAsia="ro-RO"/>
        </w:rPr>
        <w:t>01.03.2021</w:t>
      </w:r>
    </w:p>
    <w:p w:rsidR="00372BED" w:rsidRPr="009F3820" w:rsidRDefault="00372BED" w:rsidP="009F3820">
      <w:pPr>
        <w:jc w:val="both"/>
        <w:rPr>
          <w:lang w:val="ro-RO"/>
        </w:rPr>
      </w:pPr>
    </w:p>
    <w:p w:rsidR="00B66405" w:rsidRPr="009F3820" w:rsidRDefault="00B66405" w:rsidP="009F3820">
      <w:pPr>
        <w:jc w:val="both"/>
        <w:rPr>
          <w:b/>
          <w:lang w:val="ro-RO"/>
        </w:rPr>
      </w:pPr>
      <w:r w:rsidRPr="009F3820">
        <w:rPr>
          <w:b/>
          <w:lang w:val="ro-RO"/>
        </w:rPr>
        <w:t xml:space="preserve">IV.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9F3820" w:rsidTr="006B235A">
        <w:tc>
          <w:tcPr>
            <w:tcW w:w="9923" w:type="dxa"/>
          </w:tcPr>
          <w:p w:rsidR="009E178B" w:rsidRPr="009F3820" w:rsidRDefault="00B66405" w:rsidP="009F3820">
            <w:pPr>
              <w:pStyle w:val="NoSpacing"/>
              <w:rPr>
                <w:b/>
                <w:bCs/>
                <w:bdr w:val="dotted" w:sz="6" w:space="0" w:color="FEFEFE" w:frame="1"/>
                <w:lang w:val="it-IT"/>
              </w:rPr>
            </w:pPr>
            <w:r w:rsidRPr="009F3820">
              <w:rPr>
                <w:b/>
                <w:lang w:val="ro-RO"/>
              </w:rPr>
              <w:t>DENUMIREA COMERCIALĂ A PRODUSULUI BIOCID</w:t>
            </w:r>
            <w:r w:rsidR="008306EE" w:rsidRPr="009F3820">
              <w:rPr>
                <w:b/>
                <w:lang w:val="ro-RO"/>
              </w:rPr>
              <w:t xml:space="preserve">: </w:t>
            </w:r>
            <w:r w:rsidR="00B71743" w:rsidRPr="009F3820">
              <w:rPr>
                <w:rFonts w:eastAsia="SimSun"/>
                <w:b/>
                <w:lang w:eastAsia="zh-CN"/>
              </w:rPr>
              <w:t>ADDICT GEL GANDACI</w:t>
            </w:r>
          </w:p>
          <w:p w:rsidR="001F16EE" w:rsidRPr="009F3820" w:rsidRDefault="001F16EE" w:rsidP="009F3820">
            <w:pPr>
              <w:pStyle w:val="NoSpacing"/>
              <w:rPr>
                <w:lang w:val="ro-RO"/>
              </w:rPr>
            </w:pPr>
            <w:r w:rsidRPr="009F3820">
              <w:rPr>
                <w:b/>
                <w:lang w:val="ro-RO"/>
              </w:rPr>
              <w:t>Alte denumiri comerciale:</w:t>
            </w:r>
            <w:r w:rsidRPr="009F3820">
              <w:rPr>
                <w:lang w:val="ro-RO"/>
              </w:rPr>
              <w:t xml:space="preserve"> </w:t>
            </w:r>
            <w:r w:rsidR="00B71743" w:rsidRPr="009F3820">
              <w:rPr>
                <w:lang w:val="ro-RO"/>
              </w:rPr>
              <w:t>DINO GEL GANDACI</w:t>
            </w:r>
          </w:p>
        </w:tc>
      </w:tr>
    </w:tbl>
    <w:p w:rsidR="00B66405" w:rsidRPr="009F3820" w:rsidRDefault="00B66405" w:rsidP="009F382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:rsidR="00B66405" w:rsidRPr="009F3820" w:rsidRDefault="00B66405" w:rsidP="009F3820">
      <w:pPr>
        <w:pStyle w:val="Default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9F3820">
        <w:rPr>
          <w:rFonts w:ascii="Times New Roman" w:hAnsi="Times New Roman" w:cs="Times New Roman"/>
          <w:b/>
          <w:color w:val="auto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B5689" w:rsidRPr="009F3820" w:rsidTr="0095084E">
        <w:trPr>
          <w:trHeight w:val="562"/>
        </w:trPr>
        <w:tc>
          <w:tcPr>
            <w:tcW w:w="9923" w:type="dxa"/>
          </w:tcPr>
          <w:p w:rsidR="00235A60" w:rsidRPr="009F3820" w:rsidRDefault="00B66405" w:rsidP="009F38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3820">
              <w:rPr>
                <w:b/>
                <w:lang w:val="ro-RO"/>
              </w:rPr>
              <w:t>NUMELE TITULARULUI AUTORIZA</w:t>
            </w:r>
            <w:r w:rsidR="00935FE9" w:rsidRPr="009F3820">
              <w:rPr>
                <w:b/>
                <w:lang w:val="ro-RO"/>
              </w:rPr>
              <w:t>T</w:t>
            </w:r>
            <w:r w:rsidRPr="009F3820">
              <w:rPr>
                <w:b/>
                <w:lang w:val="ro-RO"/>
              </w:rPr>
              <w:t>IEI din România</w:t>
            </w:r>
            <w:bookmarkStart w:id="0" w:name="_Hlk23839769"/>
            <w:bookmarkStart w:id="1" w:name="_Hlk25745630"/>
            <w:bookmarkStart w:id="2" w:name="_Hlk9594225"/>
            <w:r w:rsidR="00AD11B1" w:rsidRPr="009F3820">
              <w:rPr>
                <w:b/>
                <w:lang w:val="ro-RO"/>
              </w:rPr>
              <w:t>:</w:t>
            </w:r>
            <w:r w:rsidR="00235A60" w:rsidRPr="009F3820">
              <w:rPr>
                <w:bCs/>
              </w:rPr>
              <w:t xml:space="preserve"> </w:t>
            </w:r>
            <w:r w:rsidR="00235A60" w:rsidRPr="009F3820">
              <w:rPr>
                <w:b/>
                <w:bCs/>
              </w:rPr>
              <w:t>LODI S.A.S.</w:t>
            </w:r>
            <w:bookmarkEnd w:id="0"/>
            <w:bookmarkEnd w:id="1"/>
            <w:bookmarkEnd w:id="2"/>
          </w:p>
          <w:p w:rsidR="00B62B74" w:rsidRPr="009F3820" w:rsidRDefault="00DE260D" w:rsidP="009F3820">
            <w:pPr>
              <w:autoSpaceDE w:val="0"/>
              <w:autoSpaceDN w:val="0"/>
              <w:adjustRightInd w:val="0"/>
              <w:ind w:left="-680"/>
              <w:rPr>
                <w:bdr w:val="dotted" w:sz="6" w:space="0" w:color="FEFEFE" w:frame="1"/>
                <w:lang w:val="ro-RO"/>
              </w:rPr>
            </w:pPr>
            <w:r w:rsidRPr="009F3820">
              <w:rPr>
                <w:bCs/>
                <w:lang w:val="it-IT" w:eastAsia="ro-RO"/>
              </w:rPr>
              <w:t xml:space="preserve">            </w:t>
            </w:r>
            <w:r w:rsidR="00CB663C" w:rsidRPr="009F3820">
              <w:rPr>
                <w:bCs/>
                <w:lang w:val="it-IT" w:eastAsia="ro-RO"/>
              </w:rPr>
              <w:t>ADRESA</w:t>
            </w:r>
            <w:r w:rsidRPr="009F3820">
              <w:rPr>
                <w:bCs/>
                <w:lang w:val="en-GB" w:eastAsia="ro-RO"/>
              </w:rPr>
              <w:t xml:space="preserve">: </w:t>
            </w:r>
            <w:r w:rsidRPr="009F3820">
              <w:rPr>
                <w:bdr w:val="dotted" w:sz="6" w:space="0" w:color="FEFEFE" w:frame="1"/>
                <w:lang w:val="ro-RO"/>
              </w:rPr>
              <w:t>Parc d'Activités des Quatre Routes, 35390, Grand Fourgeray, Franța</w:t>
            </w:r>
          </w:p>
        </w:tc>
      </w:tr>
    </w:tbl>
    <w:p w:rsidR="00B66405" w:rsidRPr="009F3820" w:rsidRDefault="00B66405" w:rsidP="009F3820">
      <w:pPr>
        <w:jc w:val="both"/>
        <w:rPr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B5689" w:rsidRPr="009F3820" w:rsidTr="00DE260D">
        <w:trPr>
          <w:trHeight w:val="487"/>
        </w:trPr>
        <w:tc>
          <w:tcPr>
            <w:tcW w:w="9923" w:type="dxa"/>
          </w:tcPr>
          <w:p w:rsidR="00DE260D" w:rsidRPr="009F3820" w:rsidRDefault="00B66405" w:rsidP="009F38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3820">
              <w:rPr>
                <w:b/>
              </w:rPr>
              <w:t>NUMELE TITULARULUI AUTORIZA</w:t>
            </w:r>
            <w:r w:rsidR="00935FE9" w:rsidRPr="009F3820">
              <w:rPr>
                <w:b/>
              </w:rPr>
              <w:t>T</w:t>
            </w:r>
            <w:r w:rsidRPr="009F3820">
              <w:rPr>
                <w:b/>
              </w:rPr>
              <w:t>IEI</w:t>
            </w:r>
            <w:r w:rsidRPr="009F3820">
              <w:t xml:space="preserve"> </w:t>
            </w:r>
            <w:proofErr w:type="spellStart"/>
            <w:r w:rsidRPr="009F3820">
              <w:t>recunoscută</w:t>
            </w:r>
            <w:proofErr w:type="spellEnd"/>
            <w:r w:rsidRPr="009F3820">
              <w:t xml:space="preserve"> </w:t>
            </w:r>
            <w:proofErr w:type="spellStart"/>
            <w:r w:rsidRPr="009F3820">
              <w:t>reciproc</w:t>
            </w:r>
            <w:proofErr w:type="spellEnd"/>
            <w:r w:rsidR="0095084E" w:rsidRPr="009F3820">
              <w:t xml:space="preserve">: </w:t>
            </w:r>
            <w:r w:rsidR="00DE260D" w:rsidRPr="009F3820">
              <w:rPr>
                <w:b/>
                <w:bCs/>
              </w:rPr>
              <w:t>LODI S.A.S.</w:t>
            </w:r>
          </w:p>
          <w:p w:rsidR="00B66405" w:rsidRPr="009F3820" w:rsidRDefault="00DE260D" w:rsidP="009F3820">
            <w:pPr>
              <w:autoSpaceDE w:val="0"/>
              <w:autoSpaceDN w:val="0"/>
              <w:adjustRightInd w:val="0"/>
              <w:ind w:left="-680"/>
              <w:rPr>
                <w:bCs/>
                <w:lang w:val="it-IT" w:eastAsia="ro-RO"/>
              </w:rPr>
            </w:pPr>
            <w:r w:rsidRPr="009F3820">
              <w:rPr>
                <w:bCs/>
                <w:lang w:val="it-IT" w:eastAsia="ro-RO"/>
              </w:rPr>
              <w:t xml:space="preserve">            </w:t>
            </w:r>
            <w:r w:rsidR="00CB663C" w:rsidRPr="009F3820">
              <w:rPr>
                <w:bCs/>
                <w:lang w:val="it-IT" w:eastAsia="ro-RO"/>
              </w:rPr>
              <w:t xml:space="preserve">ADRESA: </w:t>
            </w:r>
            <w:r w:rsidRPr="009F3820">
              <w:rPr>
                <w:bdr w:val="dotted" w:sz="6" w:space="0" w:color="FEFEFE" w:frame="1"/>
                <w:lang w:val="ro-RO"/>
              </w:rPr>
              <w:t>Parc d'Activités des Quatre Routes, 35390, Grand Fourgeray, Franța</w:t>
            </w:r>
            <w:r w:rsidRPr="009F3820">
              <w:rPr>
                <w:lang w:val="ro-RO" w:eastAsia="ro-RO"/>
              </w:rPr>
              <w:t xml:space="preserve">          </w:t>
            </w:r>
          </w:p>
        </w:tc>
      </w:tr>
    </w:tbl>
    <w:p w:rsidR="00B66405" w:rsidRPr="009F3820" w:rsidRDefault="00B66405" w:rsidP="009F3820">
      <w:pPr>
        <w:jc w:val="both"/>
        <w:rPr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3820" w:rsidRPr="009F3820" w:rsidTr="006D116B">
        <w:trPr>
          <w:trHeight w:val="1094"/>
        </w:trPr>
        <w:tc>
          <w:tcPr>
            <w:tcW w:w="9923" w:type="dxa"/>
          </w:tcPr>
          <w:p w:rsidR="00260F5B" w:rsidRPr="009F3820" w:rsidRDefault="00B66405" w:rsidP="009F382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it-IT" w:eastAsia="ro-RO"/>
              </w:rPr>
            </w:pPr>
            <w:r w:rsidRPr="009F3820">
              <w:rPr>
                <w:b/>
                <w:lang w:val="ro-RO"/>
              </w:rPr>
              <w:t>NUMELE FABRICANTULUI PRODUSULUI BIOCID</w:t>
            </w:r>
            <w:r w:rsidR="00935FE9" w:rsidRPr="009F3820">
              <w:rPr>
                <w:lang w:val="ro-RO"/>
              </w:rPr>
              <w:t xml:space="preserve">: </w:t>
            </w:r>
            <w:r w:rsidR="00DE260D" w:rsidRPr="009F3820">
              <w:rPr>
                <w:b/>
                <w:bCs/>
                <w:iCs/>
                <w:bdr w:val="dotted" w:sz="6" w:space="0" w:color="FEFEFE" w:frame="1"/>
                <w:lang w:val="ro-RO"/>
              </w:rPr>
              <w:t>MITSUI CHEMICALS AGRO, INC</w:t>
            </w:r>
            <w:r w:rsidR="00DE260D" w:rsidRPr="009F3820">
              <w:rPr>
                <w:bCs/>
                <w:iCs/>
                <w:bdr w:val="dotted" w:sz="6" w:space="0" w:color="FEFEFE" w:frame="1"/>
                <w:lang w:val="ro-RO"/>
              </w:rPr>
              <w:t>. (a cărui persoană juridică este LKC)</w:t>
            </w:r>
            <w:r w:rsidR="00260F5B" w:rsidRPr="009F3820">
              <w:rPr>
                <w:b/>
                <w:bCs/>
                <w:lang w:val="it-IT" w:eastAsia="ro-RO"/>
              </w:rPr>
              <w:t>.</w:t>
            </w:r>
          </w:p>
          <w:p w:rsidR="00DE260D" w:rsidRPr="009F3820" w:rsidRDefault="00DE260D" w:rsidP="009F3820">
            <w:pPr>
              <w:autoSpaceDE w:val="0"/>
              <w:autoSpaceDN w:val="0"/>
              <w:adjustRightInd w:val="0"/>
              <w:ind w:left="-680"/>
              <w:rPr>
                <w:lang w:val="ro-RO" w:eastAsia="ro-RO"/>
              </w:rPr>
            </w:pPr>
            <w:r w:rsidRPr="009F3820">
              <w:rPr>
                <w:bCs/>
                <w:lang w:val="it-IT" w:eastAsia="ro-RO"/>
              </w:rPr>
              <w:t xml:space="preserve">            </w:t>
            </w:r>
            <w:r w:rsidR="005C1776" w:rsidRPr="009F3820">
              <w:rPr>
                <w:bCs/>
                <w:lang w:val="it-IT" w:eastAsia="ro-RO"/>
              </w:rPr>
              <w:t xml:space="preserve">ADRESA: </w:t>
            </w:r>
            <w:r w:rsidRPr="009F3820">
              <w:rPr>
                <w:lang w:val="ro-RO" w:eastAsia="ro-RO"/>
              </w:rPr>
              <w:t xml:space="preserve">Mitsui Chemicals Agro, Inc., Nihonbashi Dia Building, 1-19- 1, </w:t>
            </w:r>
          </w:p>
          <w:p w:rsidR="00260F5B" w:rsidRPr="009F3820" w:rsidRDefault="00DE260D" w:rsidP="009F3820">
            <w:pPr>
              <w:autoSpaceDE w:val="0"/>
              <w:autoSpaceDN w:val="0"/>
              <w:adjustRightInd w:val="0"/>
              <w:ind w:left="-680"/>
              <w:rPr>
                <w:lang w:val="ro-RO" w:eastAsia="ro-RO"/>
              </w:rPr>
            </w:pPr>
            <w:r w:rsidRPr="009F3820">
              <w:rPr>
                <w:lang w:val="ro-RO" w:eastAsia="ro-RO"/>
              </w:rPr>
              <w:t xml:space="preserve">            Nihonbashi, Chuo-ku, Tokyo, 103-0027, Japonia</w:t>
            </w:r>
          </w:p>
          <w:p w:rsidR="006D116B" w:rsidRPr="009F3820" w:rsidRDefault="006D116B" w:rsidP="009F3820">
            <w:pPr>
              <w:autoSpaceDE w:val="0"/>
              <w:autoSpaceDN w:val="0"/>
              <w:adjustRightInd w:val="0"/>
              <w:ind w:left="-680"/>
              <w:rPr>
                <w:lang w:val="ro-RO" w:eastAsia="ro-RO"/>
              </w:rPr>
            </w:pPr>
            <w:r w:rsidRPr="009F3820">
              <w:rPr>
                <w:lang w:val="ro-RO"/>
              </w:rPr>
              <w:t xml:space="preserve">            ADRESA </w:t>
            </w:r>
            <w:r w:rsidRPr="009F3820">
              <w:rPr>
                <w:bCs/>
                <w:lang w:val="it-IT" w:eastAsia="ro-RO"/>
              </w:rPr>
              <w:t>UNITATII DE FABRICARE</w:t>
            </w:r>
            <w:r w:rsidRPr="009F3820">
              <w:rPr>
                <w:lang w:val="ro-RO" w:eastAsia="ro-RO"/>
              </w:rPr>
              <w:t xml:space="preserve">: </w:t>
            </w:r>
          </w:p>
          <w:p w:rsidR="006D116B" w:rsidRPr="009F3820" w:rsidRDefault="006D116B" w:rsidP="009F3820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9F3820">
              <w:rPr>
                <w:lang w:val="ro-RO" w:eastAsia="ro-RO"/>
              </w:rPr>
              <w:t xml:space="preserve">ADRESA1: Kukbo Science Co., Ltd., 49, Sandan-ro, Heungdeok-gu, Cheongju-si, Chungcheongbuk-do, Republica Coreea. </w:t>
            </w:r>
          </w:p>
          <w:p w:rsidR="006D116B" w:rsidRPr="009F3820" w:rsidRDefault="006D116B" w:rsidP="009F3820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9F3820">
              <w:rPr>
                <w:lang w:val="ro-RO" w:eastAsia="ro-RO"/>
              </w:rPr>
              <w:t>ADRESA 2 : Utsunomiya Chemical Industry Co., Ltd. Utsunomiya Factory, 1215 Iwazo-machi, Utsunomiya-shi, Tochigi 321 - 0973, Japonia</w:t>
            </w:r>
          </w:p>
        </w:tc>
      </w:tr>
    </w:tbl>
    <w:p w:rsidR="00B66405" w:rsidRPr="009F3820" w:rsidRDefault="00B66405" w:rsidP="009F3820">
      <w:pPr>
        <w:pStyle w:val="CM4"/>
        <w:jc w:val="both"/>
        <w:rPr>
          <w:rFonts w:ascii="Times New Roman" w:hAnsi="Times New Roman"/>
          <w:lang w:val="ro-RO"/>
        </w:rPr>
      </w:pPr>
      <w:r w:rsidRPr="009F3820">
        <w:rPr>
          <w:rFonts w:ascii="Times New Roman" w:hAnsi="Times New Roman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3820" w:rsidRPr="009F3820" w:rsidTr="000C27D2">
        <w:trPr>
          <w:trHeight w:val="1599"/>
        </w:trPr>
        <w:tc>
          <w:tcPr>
            <w:tcW w:w="9923" w:type="dxa"/>
          </w:tcPr>
          <w:p w:rsidR="005801EE" w:rsidRPr="009F3820" w:rsidRDefault="00DB512E" w:rsidP="009F3820">
            <w:pPr>
              <w:jc w:val="both"/>
              <w:rPr>
                <w:b/>
                <w:bCs/>
                <w:lang w:val="it-IT" w:eastAsia="ro-RO"/>
              </w:rPr>
            </w:pPr>
            <w:r w:rsidRPr="009F3820">
              <w:rPr>
                <w:b/>
                <w:lang w:val="ro-RO"/>
              </w:rPr>
              <w:lastRenderedPageBreak/>
              <w:t xml:space="preserve">NUMELE FABRICANTULUI  de </w:t>
            </w:r>
            <w:r w:rsidR="00B66405" w:rsidRPr="009F3820">
              <w:rPr>
                <w:b/>
                <w:lang w:val="ro-RO"/>
              </w:rPr>
              <w:t xml:space="preserve"> SUBSTAN</w:t>
            </w:r>
            <w:r w:rsidRPr="009F3820">
              <w:rPr>
                <w:b/>
                <w:lang w:val="ro-RO"/>
              </w:rPr>
              <w:t>TA  ACTIVA</w:t>
            </w:r>
            <w:r w:rsidRPr="009F3820">
              <w:rPr>
                <w:lang w:val="ro-RO"/>
              </w:rPr>
              <w:t>:</w:t>
            </w:r>
            <w:r w:rsidR="005801EE" w:rsidRPr="009F3820">
              <w:rPr>
                <w:lang w:val="ro-RO"/>
              </w:rPr>
              <w:t xml:space="preserve"> </w:t>
            </w:r>
            <w:r w:rsidR="005801EE" w:rsidRPr="009F3820">
              <w:rPr>
                <w:b/>
                <w:bCs/>
                <w:iCs/>
                <w:bdr w:val="dotted" w:sz="6" w:space="0" w:color="FEFEFE" w:frame="1"/>
                <w:lang w:val="ro-RO"/>
              </w:rPr>
              <w:t>MITSUI CHEMICALS AGRO, INC</w:t>
            </w:r>
            <w:r w:rsidR="005801EE" w:rsidRPr="009F3820">
              <w:rPr>
                <w:bCs/>
                <w:iCs/>
                <w:bdr w:val="dotted" w:sz="6" w:space="0" w:color="FEFEFE" w:frame="1"/>
                <w:lang w:val="ro-RO"/>
              </w:rPr>
              <w:t>. (a cărui persoană juridică este LKC)</w:t>
            </w:r>
            <w:r w:rsidR="005801EE" w:rsidRPr="009F3820">
              <w:rPr>
                <w:b/>
                <w:bCs/>
                <w:lang w:val="it-IT" w:eastAsia="ro-RO"/>
              </w:rPr>
              <w:t>.</w:t>
            </w:r>
          </w:p>
          <w:p w:rsidR="005801EE" w:rsidRPr="009F3820" w:rsidRDefault="005801EE" w:rsidP="009F3820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9F3820">
              <w:rPr>
                <w:bCs/>
                <w:lang w:val="it-IT" w:eastAsia="ro-RO"/>
              </w:rPr>
              <w:t xml:space="preserve">ADRESA: </w:t>
            </w:r>
            <w:r w:rsidRPr="009F3820">
              <w:rPr>
                <w:lang w:val="ro-RO" w:eastAsia="ro-RO"/>
              </w:rPr>
              <w:t>Mitsui Chemicals Agro, Inc., Nihonbashi Dia Building, 1-19- 1, Chou-ku, Tokyo, 103-0027, Japan</w:t>
            </w:r>
            <w:r w:rsidR="009F3820" w:rsidRPr="009F3820">
              <w:rPr>
                <w:lang w:val="ro-RO" w:eastAsia="ro-RO"/>
              </w:rPr>
              <w:t xml:space="preserve"> </w:t>
            </w:r>
            <w:r w:rsidRPr="009F3820">
              <w:rPr>
                <w:lang w:val="ro-RO" w:eastAsia="ro-RO"/>
              </w:rPr>
              <w:t>Nihonbashi, Chuo-ku, Tokyo, 103-0027, Japonia</w:t>
            </w:r>
          </w:p>
          <w:p w:rsidR="006015BD" w:rsidRPr="009F3820" w:rsidRDefault="005801EE" w:rsidP="009F3820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9F3820">
              <w:rPr>
                <w:lang w:val="ro-RO"/>
              </w:rPr>
              <w:t xml:space="preserve">ADRESA </w:t>
            </w:r>
            <w:r w:rsidRPr="009F3820">
              <w:rPr>
                <w:bCs/>
                <w:lang w:val="it-IT" w:eastAsia="ro-RO"/>
              </w:rPr>
              <w:t>UNITATII DE FABRICARE</w:t>
            </w:r>
            <w:r w:rsidRPr="009F3820">
              <w:rPr>
                <w:lang w:val="ro-RO" w:eastAsia="ro-RO"/>
              </w:rPr>
              <w:t>: Mitsui Chemicals Agro, Inc., Nihonbashi Dia Building, 1-,</w:t>
            </w:r>
            <w:r w:rsidR="00391638" w:rsidRPr="009F3820">
              <w:rPr>
                <w:lang w:val="ro-RO" w:eastAsia="ro-RO"/>
              </w:rPr>
              <w:t xml:space="preserve">            </w:t>
            </w:r>
            <w:r w:rsidRPr="009F3820">
              <w:rPr>
                <w:lang w:val="ro-RO" w:eastAsia="ro-RO"/>
              </w:rPr>
              <w:t>Chou</w:t>
            </w:r>
            <w:r w:rsidR="00391638" w:rsidRPr="009F3820">
              <w:rPr>
                <w:lang w:val="ro-RO" w:eastAsia="ro-RO"/>
              </w:rPr>
              <w:t>-</w:t>
            </w:r>
            <w:r w:rsidRPr="009F3820">
              <w:rPr>
                <w:lang w:val="ro-RO" w:eastAsia="ro-RO"/>
              </w:rPr>
              <w:t>ku, Tokyo, 103-0027, Japan</w:t>
            </w:r>
            <w:r w:rsidR="00391638" w:rsidRPr="009F3820">
              <w:rPr>
                <w:lang w:val="ro-RO" w:eastAsia="ro-RO"/>
              </w:rPr>
              <w:t xml:space="preserve">          </w:t>
            </w:r>
          </w:p>
        </w:tc>
      </w:tr>
    </w:tbl>
    <w:p w:rsidR="009F3820" w:rsidRPr="009F3820" w:rsidRDefault="009F3820" w:rsidP="009F3820">
      <w:pPr>
        <w:pStyle w:val="CM4"/>
        <w:jc w:val="both"/>
        <w:rPr>
          <w:rFonts w:ascii="Times New Roman" w:hAnsi="Times New Roman"/>
          <w:b/>
          <w:lang w:val="ro-RO"/>
        </w:rPr>
      </w:pPr>
    </w:p>
    <w:p w:rsidR="00B66405" w:rsidRPr="009F3820" w:rsidRDefault="00B66405" w:rsidP="009F3820">
      <w:pPr>
        <w:pStyle w:val="CM4"/>
        <w:jc w:val="both"/>
        <w:rPr>
          <w:rFonts w:ascii="Times New Roman" w:hAnsi="Times New Roman"/>
          <w:b/>
          <w:lang w:val="ro-RO"/>
        </w:rPr>
      </w:pPr>
      <w:r w:rsidRPr="009F3820">
        <w:rPr>
          <w:rFonts w:ascii="Times New Roman" w:hAnsi="Times New Roman"/>
          <w:b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3820" w:rsidRPr="009F3820" w:rsidTr="00D54FFB">
        <w:trPr>
          <w:trHeight w:val="70"/>
        </w:trPr>
        <w:tc>
          <w:tcPr>
            <w:tcW w:w="9923" w:type="dxa"/>
          </w:tcPr>
          <w:p w:rsidR="00B66405" w:rsidRPr="009F3820" w:rsidRDefault="00B66405" w:rsidP="009F3820">
            <w:pPr>
              <w:rPr>
                <w:b/>
                <w:lang w:val="it-IT" w:eastAsia="ro-RO"/>
              </w:rPr>
            </w:pPr>
            <w:r w:rsidRPr="009F3820">
              <w:rPr>
                <w:b/>
                <w:lang w:val="ro-RO"/>
              </w:rPr>
              <w:t>TIPUL DE PRODUS</w:t>
            </w:r>
            <w:r w:rsidR="001B099B" w:rsidRPr="009F3820">
              <w:rPr>
                <w:lang w:val="ro-RO"/>
              </w:rPr>
              <w:t xml:space="preserve">: </w:t>
            </w:r>
            <w:r w:rsidR="001B099B" w:rsidRPr="009F3820">
              <w:rPr>
                <w:lang w:val="it-IT" w:eastAsia="ro-RO"/>
              </w:rPr>
              <w:t xml:space="preserve">Grupa Principala </w:t>
            </w:r>
            <w:r w:rsidR="00A64D09" w:rsidRPr="009F3820">
              <w:rPr>
                <w:lang w:val="it-IT" w:eastAsia="ro-RO"/>
              </w:rPr>
              <w:t>III</w:t>
            </w:r>
            <w:r w:rsidR="001B099B" w:rsidRPr="009F3820">
              <w:rPr>
                <w:lang w:val="it-IT" w:eastAsia="ro-RO"/>
              </w:rPr>
              <w:t xml:space="preserve">: </w:t>
            </w:r>
            <w:r w:rsidR="001B099B" w:rsidRPr="009F3820">
              <w:rPr>
                <w:b/>
                <w:lang w:val="it-IT" w:eastAsia="ro-RO"/>
              </w:rPr>
              <w:t xml:space="preserve">TP </w:t>
            </w:r>
            <w:r w:rsidR="001B099B" w:rsidRPr="009F3820">
              <w:rPr>
                <w:bCs/>
                <w:lang w:val="it-IT" w:eastAsia="ro-RO"/>
              </w:rPr>
              <w:t>1</w:t>
            </w:r>
            <w:r w:rsidR="006D116B" w:rsidRPr="009F3820">
              <w:rPr>
                <w:bCs/>
                <w:lang w:val="it-IT" w:eastAsia="ro-RO"/>
              </w:rPr>
              <w:t>8</w:t>
            </w:r>
            <w:r w:rsidR="00ED7434" w:rsidRPr="009F3820">
              <w:rPr>
                <w:bCs/>
                <w:lang w:val="ro-RO"/>
              </w:rPr>
              <w:t>.</w:t>
            </w:r>
          </w:p>
        </w:tc>
      </w:tr>
    </w:tbl>
    <w:p w:rsidR="00B66405" w:rsidRPr="009F3820" w:rsidRDefault="00B66405" w:rsidP="009F3820">
      <w:pPr>
        <w:pStyle w:val="CM4"/>
        <w:jc w:val="both"/>
        <w:rPr>
          <w:rFonts w:ascii="Times New Roman" w:hAnsi="Times New Roman"/>
          <w:lang w:val="ro-RO"/>
        </w:rPr>
      </w:pPr>
    </w:p>
    <w:p w:rsidR="00B66405" w:rsidRPr="009F3820" w:rsidRDefault="00B66405" w:rsidP="009F3820">
      <w:pPr>
        <w:pStyle w:val="Default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9F3820">
        <w:rPr>
          <w:rFonts w:ascii="Times New Roman" w:hAnsi="Times New Roman" w:cs="Times New Roman"/>
          <w:b/>
          <w:color w:val="auto"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9F3820" w:rsidTr="006B235A">
        <w:tc>
          <w:tcPr>
            <w:tcW w:w="9923" w:type="dxa"/>
          </w:tcPr>
          <w:p w:rsidR="00B66405" w:rsidRPr="009F3820" w:rsidRDefault="00F8318E" w:rsidP="009F382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9F3820">
              <w:rPr>
                <w:b/>
                <w:lang w:val="ro-RO"/>
              </w:rPr>
              <w:t>CATEGORIILE DE UTILIZATORI</w:t>
            </w:r>
            <w:r w:rsidRPr="009F3820">
              <w:rPr>
                <w:lang w:val="ro-RO"/>
              </w:rPr>
              <w:t xml:space="preserve">: </w:t>
            </w:r>
            <w:r w:rsidR="000C27D2" w:rsidRPr="009F3820">
              <w:rPr>
                <w:lang w:val="ro-RO" w:eastAsia="ro-RO"/>
              </w:rPr>
              <w:t>Profesionisti;</w:t>
            </w:r>
          </w:p>
        </w:tc>
      </w:tr>
    </w:tbl>
    <w:p w:rsidR="006D44F4" w:rsidRPr="009F3820" w:rsidRDefault="006D44F4" w:rsidP="009F3820">
      <w:pPr>
        <w:pStyle w:val="Default"/>
        <w:jc w:val="both"/>
        <w:rPr>
          <w:rFonts w:ascii="Times New Roman" w:hAnsi="Times New Roman" w:cs="Times New Roman"/>
          <w:b/>
          <w:color w:val="auto"/>
          <w:lang w:val="ro-RO"/>
        </w:rPr>
      </w:pPr>
    </w:p>
    <w:p w:rsidR="00B66405" w:rsidRPr="009F3820" w:rsidRDefault="00B66405" w:rsidP="009F3820">
      <w:pPr>
        <w:pStyle w:val="Default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9F3820">
        <w:rPr>
          <w:rFonts w:ascii="Times New Roman" w:hAnsi="Times New Roman" w:cs="Times New Roman"/>
          <w:b/>
          <w:color w:val="auto"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9F3820" w:rsidTr="006B235A">
        <w:tc>
          <w:tcPr>
            <w:tcW w:w="9923" w:type="dxa"/>
          </w:tcPr>
          <w:p w:rsidR="00F8318E" w:rsidRPr="009F3820" w:rsidRDefault="00B66405" w:rsidP="009F3820">
            <w:pPr>
              <w:pStyle w:val="CM4"/>
              <w:jc w:val="both"/>
              <w:rPr>
                <w:rFonts w:ascii="Times New Roman" w:hAnsi="Times New Roman"/>
                <w:lang w:val="ro-RO"/>
              </w:rPr>
            </w:pPr>
            <w:r w:rsidRPr="009F3820">
              <w:rPr>
                <w:rFonts w:ascii="Times New Roman" w:hAnsi="Times New Roman"/>
                <w:b/>
                <w:lang w:val="ro-RO"/>
              </w:rPr>
              <w:t>TIPUL PREPARATULUI</w:t>
            </w:r>
            <w:r w:rsidR="00F8318E" w:rsidRPr="009F3820">
              <w:rPr>
                <w:rFonts w:ascii="Times New Roman" w:hAnsi="Times New Roman"/>
                <w:lang w:val="ro-RO"/>
              </w:rPr>
              <w:t>:</w:t>
            </w:r>
            <w:r w:rsidR="00504E8F" w:rsidRPr="009F3820">
              <w:rPr>
                <w:rFonts w:ascii="Times New Roman" w:hAnsi="Times New Roman"/>
                <w:lang w:val="ro-RO"/>
              </w:rPr>
              <w:t xml:space="preserve"> </w:t>
            </w:r>
            <w:r w:rsidR="00AA40D8" w:rsidRPr="009F3820">
              <w:rPr>
                <w:rFonts w:ascii="Times New Roman" w:hAnsi="Times New Roman"/>
                <w:lang w:val="ro-RO"/>
              </w:rPr>
              <w:t xml:space="preserve">Momeala gata </w:t>
            </w:r>
            <w:r w:rsidR="009F3820" w:rsidRPr="009F3820">
              <w:rPr>
                <w:rFonts w:ascii="Times New Roman" w:hAnsi="Times New Roman"/>
                <w:lang w:val="ro-RO"/>
              </w:rPr>
              <w:t xml:space="preserve">de </w:t>
            </w:r>
            <w:r w:rsidR="00AA40D8" w:rsidRPr="009F3820">
              <w:rPr>
                <w:rFonts w:ascii="Times New Roman" w:hAnsi="Times New Roman"/>
                <w:lang w:val="ro-RO"/>
              </w:rPr>
              <w:t xml:space="preserve">folosire: </w:t>
            </w:r>
            <w:r w:rsidR="00B9593F" w:rsidRPr="009F3820">
              <w:rPr>
                <w:rFonts w:ascii="Times New Roman" w:hAnsi="Times New Roman"/>
                <w:lang w:val="ro-RO"/>
              </w:rPr>
              <w:t>gel</w:t>
            </w:r>
            <w:r w:rsidR="00752895" w:rsidRPr="009F3820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</w:tbl>
    <w:p w:rsidR="00B66405" w:rsidRPr="009F3820" w:rsidRDefault="00B66405" w:rsidP="009F3820">
      <w:pPr>
        <w:jc w:val="both"/>
        <w:rPr>
          <w:b/>
          <w:lang w:val="ro-RO"/>
        </w:rPr>
      </w:pPr>
    </w:p>
    <w:p w:rsidR="00772CBF" w:rsidRPr="009F3820" w:rsidRDefault="00B66405" w:rsidP="009F3820">
      <w:pPr>
        <w:jc w:val="both"/>
        <w:rPr>
          <w:b/>
          <w:lang w:val="ro-RO"/>
        </w:rPr>
      </w:pPr>
      <w:r w:rsidRPr="009F3820">
        <w:rPr>
          <w:b/>
          <w:lang w:val="ro-RO"/>
        </w:rPr>
        <w:t>IX</w:t>
      </w:r>
      <w:r w:rsidR="00372BED" w:rsidRPr="009F3820">
        <w:rPr>
          <w:b/>
          <w:lang w:val="ro-RO"/>
        </w:rPr>
        <w:t>.</w:t>
      </w:r>
      <w:r w:rsidRPr="009F3820">
        <w:rPr>
          <w:b/>
          <w:lang w:val="ro-RO"/>
        </w:rPr>
        <w:t xml:space="preserve"> </w:t>
      </w:r>
      <w:r w:rsidR="001B5689" w:rsidRPr="009F3820">
        <w:rPr>
          <w:b/>
          <w:lang w:val="ro-RO"/>
        </w:rPr>
        <w:t xml:space="preserve">              </w:t>
      </w:r>
      <w:r w:rsidR="00102C5F" w:rsidRPr="009F3820">
        <w:rPr>
          <w:b/>
          <w:lang w:val="ro-RO"/>
        </w:rPr>
        <w:t>COMPOZITIA CALITATIVĂ S</w:t>
      </w:r>
      <w:r w:rsidRPr="009F3820">
        <w:rPr>
          <w:b/>
          <w:lang w:val="ro-RO"/>
        </w:rPr>
        <w:t xml:space="preserve">I CANTITATIVĂ </w:t>
      </w:r>
    </w:p>
    <w:p w:rsidR="00B66405" w:rsidRPr="009F3820" w:rsidRDefault="00772CBF" w:rsidP="009F3820">
      <w:pPr>
        <w:jc w:val="both"/>
        <w:rPr>
          <w:lang w:val="ro-RO"/>
        </w:rPr>
      </w:pPr>
      <w:r w:rsidRPr="009F3820">
        <w:rPr>
          <w:b/>
          <w:lang w:val="ro-RO"/>
        </w:rPr>
        <w:t xml:space="preserve">           1)</w:t>
      </w:r>
      <w:r w:rsidR="00B66405" w:rsidRPr="009F3820">
        <w:rPr>
          <w:b/>
          <w:lang w:val="ro-RO"/>
        </w:rPr>
        <w:t>Substan</w:t>
      </w:r>
      <w:r w:rsidR="00102C5F" w:rsidRPr="009F3820">
        <w:rPr>
          <w:b/>
          <w:lang w:val="ro-RO"/>
        </w:rPr>
        <w:t>t</w:t>
      </w:r>
      <w:r w:rsidR="00B66405" w:rsidRPr="009F3820">
        <w:rPr>
          <w:b/>
          <w:lang w:val="ro-RO"/>
        </w:rPr>
        <w:t>a activă</w:t>
      </w:r>
      <w:r w:rsidR="00B66405" w:rsidRPr="009F3820">
        <w:rPr>
          <w:lang w:val="ro-RO"/>
        </w:rPr>
        <w:t xml:space="preserve"> </w:t>
      </w:r>
    </w:p>
    <w:p w:rsidR="00B66405" w:rsidRPr="009F3820" w:rsidRDefault="00B66405" w:rsidP="009F3820">
      <w:pPr>
        <w:numPr>
          <w:ilvl w:val="0"/>
          <w:numId w:val="9"/>
        </w:numPr>
        <w:jc w:val="both"/>
        <w:rPr>
          <w:i/>
          <w:lang w:val="ro-RO"/>
        </w:rPr>
      </w:pPr>
      <w:r w:rsidRPr="009F3820">
        <w:rPr>
          <w:i/>
          <w:lang w:val="ro-RO"/>
        </w:rPr>
        <w:t>substante chimice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5220"/>
      </w:tblGrid>
      <w:tr w:rsidR="009F3820" w:rsidRPr="009F3820" w:rsidTr="00AA40D8">
        <w:trPr>
          <w:trHeight w:val="521"/>
        </w:trPr>
        <w:tc>
          <w:tcPr>
            <w:tcW w:w="4657" w:type="dxa"/>
            <w:shd w:val="clear" w:color="auto" w:fill="auto"/>
          </w:tcPr>
          <w:p w:rsidR="00A64D09" w:rsidRPr="009F3820" w:rsidRDefault="00A64D09" w:rsidP="009F3820">
            <w:pPr>
              <w:pStyle w:val="NoSpacing"/>
              <w:jc w:val="both"/>
              <w:rPr>
                <w:lang w:val="ro-RO"/>
              </w:rPr>
            </w:pPr>
            <w:r w:rsidRPr="009F3820">
              <w:rPr>
                <w:lang w:val="ro-RO"/>
              </w:rPr>
              <w:t>Denumirea comuna</w:t>
            </w:r>
          </w:p>
        </w:tc>
        <w:tc>
          <w:tcPr>
            <w:tcW w:w="5220" w:type="dxa"/>
            <w:shd w:val="clear" w:color="auto" w:fill="auto"/>
          </w:tcPr>
          <w:p w:rsidR="00A64D09" w:rsidRPr="009F3820" w:rsidRDefault="008E65F9" w:rsidP="009F3820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F3820">
              <w:rPr>
                <w:rFonts w:ascii="Times New Roman" w:hAnsi="Times New Roman" w:cs="Times New Roman"/>
                <w:bCs/>
                <w:i/>
                <w:color w:val="auto"/>
              </w:rPr>
              <w:t>RS)-1-methyl-2-nitro-3-(tetrahydro-3-furylmethyl)guanidine</w:t>
            </w:r>
          </w:p>
        </w:tc>
      </w:tr>
      <w:tr w:rsidR="009F3820" w:rsidRPr="009F3820" w:rsidTr="00A64D09">
        <w:trPr>
          <w:trHeight w:val="357"/>
        </w:trPr>
        <w:tc>
          <w:tcPr>
            <w:tcW w:w="4657" w:type="dxa"/>
            <w:shd w:val="clear" w:color="auto" w:fill="auto"/>
          </w:tcPr>
          <w:p w:rsidR="00A64D09" w:rsidRPr="009F3820" w:rsidRDefault="00A64D09" w:rsidP="009F3820">
            <w:pPr>
              <w:pStyle w:val="NoSpacing"/>
              <w:jc w:val="both"/>
              <w:rPr>
                <w:lang w:val="ro-RO"/>
              </w:rPr>
            </w:pPr>
            <w:r w:rsidRPr="009F3820">
              <w:rPr>
                <w:lang w:val="ro-RO"/>
              </w:rPr>
              <w:t>Denumirea IUPAC</w:t>
            </w:r>
          </w:p>
        </w:tc>
        <w:tc>
          <w:tcPr>
            <w:tcW w:w="5220" w:type="dxa"/>
            <w:shd w:val="clear" w:color="auto" w:fill="auto"/>
          </w:tcPr>
          <w:p w:rsidR="00A64D09" w:rsidRPr="009F3820" w:rsidRDefault="008E65F9" w:rsidP="009F3820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proofErr w:type="spellStart"/>
            <w:r w:rsidRPr="009F3820">
              <w:rPr>
                <w:rFonts w:ascii="Times New Roman" w:hAnsi="Times New Roman" w:cs="Times New Roman"/>
                <w:bCs/>
                <w:i/>
                <w:color w:val="auto"/>
              </w:rPr>
              <w:t>Dinotefuran</w:t>
            </w:r>
            <w:proofErr w:type="spellEnd"/>
          </w:p>
        </w:tc>
      </w:tr>
      <w:tr w:rsidR="009F3820" w:rsidRPr="009F3820" w:rsidTr="006015BD">
        <w:tc>
          <w:tcPr>
            <w:tcW w:w="4657" w:type="dxa"/>
            <w:shd w:val="clear" w:color="auto" w:fill="auto"/>
          </w:tcPr>
          <w:p w:rsidR="00AA40D8" w:rsidRPr="009F3820" w:rsidRDefault="00AA40D8" w:rsidP="009F3820">
            <w:pPr>
              <w:pStyle w:val="NoSpacing"/>
              <w:jc w:val="both"/>
              <w:rPr>
                <w:lang w:val="ro-RO"/>
              </w:rPr>
            </w:pPr>
            <w:r w:rsidRPr="009F3820">
              <w:rPr>
                <w:lang w:val="ro-RO"/>
              </w:rPr>
              <w:t>Numar CAS</w:t>
            </w:r>
          </w:p>
        </w:tc>
        <w:tc>
          <w:tcPr>
            <w:tcW w:w="5220" w:type="dxa"/>
            <w:shd w:val="clear" w:color="auto" w:fill="auto"/>
          </w:tcPr>
          <w:p w:rsidR="00AA40D8" w:rsidRPr="009F3820" w:rsidRDefault="008E65F9" w:rsidP="009F38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3820">
              <w:rPr>
                <w:rFonts w:ascii="Times New Roman" w:hAnsi="Times New Roman" w:cs="Times New Roman"/>
                <w:bCs/>
                <w:i/>
                <w:color w:val="auto"/>
              </w:rPr>
              <w:t>165252-70-0</w:t>
            </w:r>
          </w:p>
        </w:tc>
      </w:tr>
      <w:tr w:rsidR="009F3820" w:rsidRPr="009F3820" w:rsidTr="006015BD">
        <w:tc>
          <w:tcPr>
            <w:tcW w:w="4657" w:type="dxa"/>
            <w:shd w:val="clear" w:color="auto" w:fill="auto"/>
          </w:tcPr>
          <w:p w:rsidR="00AA40D8" w:rsidRPr="009F3820" w:rsidRDefault="00AA40D8" w:rsidP="009F3820">
            <w:pPr>
              <w:pStyle w:val="NoSpacing"/>
              <w:jc w:val="both"/>
              <w:rPr>
                <w:lang w:val="ro-RO"/>
              </w:rPr>
            </w:pPr>
            <w:r w:rsidRPr="009F3820">
              <w:rPr>
                <w:lang w:val="ro-RO"/>
              </w:rPr>
              <w:t>Numar CE</w:t>
            </w:r>
          </w:p>
        </w:tc>
        <w:tc>
          <w:tcPr>
            <w:tcW w:w="5220" w:type="dxa"/>
            <w:shd w:val="clear" w:color="auto" w:fill="auto"/>
          </w:tcPr>
          <w:p w:rsidR="00AA40D8" w:rsidRPr="009F3820" w:rsidRDefault="008E65F9" w:rsidP="009F38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3820">
              <w:rPr>
                <w:rFonts w:ascii="Times New Roman" w:hAnsi="Times New Roman" w:cs="Times New Roman"/>
                <w:bCs/>
                <w:i/>
                <w:color w:val="auto"/>
              </w:rPr>
              <w:t>605-399-0</w:t>
            </w:r>
          </w:p>
        </w:tc>
      </w:tr>
      <w:tr w:rsidR="009F3820" w:rsidRPr="009F3820" w:rsidTr="006015BD">
        <w:tc>
          <w:tcPr>
            <w:tcW w:w="4657" w:type="dxa"/>
            <w:shd w:val="clear" w:color="auto" w:fill="auto"/>
          </w:tcPr>
          <w:p w:rsidR="00AA40D8" w:rsidRPr="009F3820" w:rsidRDefault="00AA40D8" w:rsidP="009F3820">
            <w:pPr>
              <w:pStyle w:val="NoSpacing"/>
              <w:jc w:val="both"/>
              <w:rPr>
                <w:lang w:val="ro-RO"/>
              </w:rPr>
            </w:pPr>
            <w:r w:rsidRPr="009F3820">
              <w:rPr>
                <w:lang w:val="ro-RO"/>
              </w:rPr>
              <w:t>Continut de substantă activă</w:t>
            </w:r>
          </w:p>
        </w:tc>
        <w:tc>
          <w:tcPr>
            <w:tcW w:w="5220" w:type="dxa"/>
            <w:shd w:val="clear" w:color="auto" w:fill="auto"/>
          </w:tcPr>
          <w:p w:rsidR="00AA40D8" w:rsidRPr="009F3820" w:rsidRDefault="008E65F9" w:rsidP="009F38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3820">
              <w:rPr>
                <w:rFonts w:ascii="Times New Roman" w:hAnsi="Times New Roman" w:cs="Times New Roman"/>
                <w:bCs/>
                <w:i/>
                <w:color w:val="auto"/>
              </w:rPr>
              <w:t>99.1 % w/w (991 g/kg)</w:t>
            </w:r>
          </w:p>
        </w:tc>
      </w:tr>
    </w:tbl>
    <w:p w:rsidR="00B66405" w:rsidRPr="009F3820" w:rsidRDefault="00772CBF" w:rsidP="009F3820">
      <w:pPr>
        <w:ind w:left="360"/>
        <w:jc w:val="both"/>
        <w:rPr>
          <w:b/>
          <w:lang w:val="ro-RO"/>
        </w:rPr>
      </w:pPr>
      <w:r w:rsidRPr="009F3820">
        <w:rPr>
          <w:b/>
          <w:lang w:val="ro-RO"/>
        </w:rPr>
        <w:t>2)</w:t>
      </w:r>
      <w:r w:rsidR="00B66405" w:rsidRPr="009F3820">
        <w:rPr>
          <w:b/>
          <w:lang w:val="ro-RO"/>
        </w:rPr>
        <w:t>Substan</w:t>
      </w:r>
      <w:r w:rsidR="00102C5F" w:rsidRPr="009F3820">
        <w:rPr>
          <w:b/>
          <w:lang w:val="ro-RO"/>
        </w:rPr>
        <w:t>t</w:t>
      </w:r>
      <w:r w:rsidR="00B66405" w:rsidRPr="009F3820">
        <w:rPr>
          <w:b/>
          <w:lang w:val="ro-RO"/>
        </w:rPr>
        <w:t>a inactivă/nonactivă</w:t>
      </w:r>
      <w:r w:rsidRPr="009F3820">
        <w:rPr>
          <w:b/>
          <w:lang w:val="ro-RO"/>
        </w:rPr>
        <w:t>-neprecizata</w:t>
      </w:r>
      <w:r w:rsidR="001B5689" w:rsidRPr="009F3820">
        <w:rPr>
          <w:b/>
          <w:lang w:val="ro-RO"/>
        </w:rPr>
        <w:t xml:space="preserve">: - </w:t>
      </w:r>
    </w:p>
    <w:p w:rsidR="00B66405" w:rsidRPr="009F3820" w:rsidRDefault="00B66405" w:rsidP="009F3820">
      <w:pPr>
        <w:jc w:val="both"/>
        <w:rPr>
          <w:b/>
          <w:lang w:val="ro-RO"/>
        </w:rPr>
      </w:pPr>
    </w:p>
    <w:p w:rsidR="00B66405" w:rsidRPr="009F3820" w:rsidRDefault="00B66405" w:rsidP="009F3820">
      <w:pPr>
        <w:jc w:val="both"/>
        <w:rPr>
          <w:b/>
          <w:lang w:val="ro-RO"/>
        </w:rPr>
      </w:pPr>
      <w:r w:rsidRPr="009F3820">
        <w:rPr>
          <w:b/>
          <w:lang w:val="ro-RO"/>
        </w:rPr>
        <w:t xml:space="preserve">X.       </w:t>
      </w:r>
      <w:r w:rsidR="001B5689" w:rsidRPr="009F3820">
        <w:rPr>
          <w:b/>
          <w:lang w:val="ro-RO"/>
        </w:rPr>
        <w:t xml:space="preserve">        </w:t>
      </w:r>
      <w:r w:rsidRPr="009F3820">
        <w:rPr>
          <w:b/>
          <w:lang w:val="ro-RO"/>
        </w:rPr>
        <w:t>CLASIFICAREA SI ETICHETAREA PRODUSULUI</w:t>
      </w:r>
    </w:p>
    <w:p w:rsidR="00B66405" w:rsidRPr="009F3820" w:rsidRDefault="00B66405" w:rsidP="009F3820">
      <w:pPr>
        <w:numPr>
          <w:ilvl w:val="0"/>
          <w:numId w:val="2"/>
        </w:numPr>
        <w:jc w:val="both"/>
        <w:rPr>
          <w:lang w:val="ro-RO"/>
        </w:rPr>
      </w:pPr>
      <w:r w:rsidRPr="009F3820">
        <w:rPr>
          <w:lang w:val="ro-RO"/>
        </w:rPr>
        <w:t xml:space="preserve">Produs biocid cu substanţe active - </w:t>
      </w:r>
      <w:r w:rsidRPr="009F3820">
        <w:rPr>
          <w:i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266"/>
      </w:tblGrid>
      <w:tr w:rsidR="009F3820" w:rsidRPr="009F3820" w:rsidTr="00A96A20">
        <w:tc>
          <w:tcPr>
            <w:tcW w:w="1588" w:type="dxa"/>
          </w:tcPr>
          <w:p w:rsidR="00504E8F" w:rsidRPr="009F3820" w:rsidRDefault="00504E8F" w:rsidP="009F3820">
            <w:pPr>
              <w:pStyle w:val="NoSpacing"/>
              <w:rPr>
                <w:lang w:val="ro-RO"/>
              </w:rPr>
            </w:pPr>
            <w:r w:rsidRPr="009F3820">
              <w:rPr>
                <w:lang w:val="ro-RO"/>
              </w:rPr>
              <w:t xml:space="preserve">Pictograme, simboluri şi indicarea pericolului                                    </w:t>
            </w:r>
          </w:p>
        </w:tc>
        <w:tc>
          <w:tcPr>
            <w:tcW w:w="8266" w:type="dxa"/>
          </w:tcPr>
          <w:p w:rsidR="00752895" w:rsidRPr="009F3820" w:rsidRDefault="00752895" w:rsidP="009F3820">
            <w:pPr>
              <w:tabs>
                <w:tab w:val="left" w:pos="1365"/>
              </w:tabs>
              <w:jc w:val="both"/>
              <w:rPr>
                <w:b/>
                <w:bCs/>
                <w:kern w:val="36"/>
              </w:rPr>
            </w:pPr>
          </w:p>
          <w:p w:rsidR="00504E8F" w:rsidRPr="009F3820" w:rsidRDefault="00B9593F" w:rsidP="009F3820">
            <w:pPr>
              <w:tabs>
                <w:tab w:val="left" w:pos="1365"/>
              </w:tabs>
              <w:jc w:val="both"/>
              <w:rPr>
                <w:lang w:val="ro-RO"/>
              </w:rPr>
            </w:pPr>
            <w:r w:rsidRPr="009F3820">
              <w:rPr>
                <w:noProof/>
                <w:lang w:val="en-GB" w:eastAsia="en-GB"/>
              </w:rPr>
              <w:drawing>
                <wp:inline distT="0" distB="0" distL="0" distR="0" wp14:anchorId="31503885" wp14:editId="6D951EE1">
                  <wp:extent cx="533400" cy="533400"/>
                  <wp:effectExtent l="0" t="0" r="0" b="0"/>
                  <wp:docPr id="19" name="Picture 19" descr="http://upload.wikimedia.org/wikipedia/commons/thumb/b/b9/GHS-pictogram-pollu.svg/640px-GHS-pictogram-poll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b/b9/GHS-pictogram-pollu.svg/640px-GHS-pictogram-poll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45B">
              <w:rPr>
                <w:b/>
                <w:bCs/>
                <w:kern w:val="36"/>
              </w:rPr>
              <w:t>GHS</w:t>
            </w:r>
            <w:bookmarkStart w:id="3" w:name="_GoBack"/>
            <w:bookmarkEnd w:id="3"/>
            <w:r w:rsidRPr="009F3820">
              <w:rPr>
                <w:b/>
                <w:bCs/>
                <w:kern w:val="36"/>
              </w:rPr>
              <w:t>09</w:t>
            </w:r>
          </w:p>
        </w:tc>
      </w:tr>
      <w:tr w:rsidR="009F3820" w:rsidRPr="009F3820" w:rsidTr="00A96A20">
        <w:tc>
          <w:tcPr>
            <w:tcW w:w="1588" w:type="dxa"/>
          </w:tcPr>
          <w:p w:rsidR="00504E8F" w:rsidRPr="009F3820" w:rsidRDefault="00504E8F" w:rsidP="009F3820">
            <w:pPr>
              <w:pStyle w:val="NoSpacing"/>
              <w:rPr>
                <w:lang w:val="ro-RO"/>
              </w:rPr>
            </w:pPr>
            <w:r w:rsidRPr="009F3820">
              <w:rPr>
                <w:lang w:val="ro-RO"/>
              </w:rPr>
              <w:t>Fraze de risc H</w:t>
            </w:r>
          </w:p>
        </w:tc>
        <w:tc>
          <w:tcPr>
            <w:tcW w:w="8266" w:type="dxa"/>
          </w:tcPr>
          <w:p w:rsidR="002D5D8E" w:rsidRPr="009F3820" w:rsidRDefault="00B9593F" w:rsidP="009F3820">
            <w:pPr>
              <w:pStyle w:val="NoSpacing"/>
            </w:pPr>
            <w:r w:rsidRPr="009F3820">
              <w:rPr>
                <w:b/>
                <w:bCs/>
              </w:rPr>
              <w:t>H411</w:t>
            </w:r>
            <w:r w:rsidRPr="009F3820">
              <w:t xml:space="preserve"> – Toxic </w:t>
            </w:r>
            <w:proofErr w:type="spellStart"/>
            <w:r w:rsidRPr="009F3820">
              <w:t>pentru</w:t>
            </w:r>
            <w:proofErr w:type="spellEnd"/>
            <w:r w:rsidRPr="009F3820">
              <w:t xml:space="preserve"> </w:t>
            </w:r>
            <w:proofErr w:type="spellStart"/>
            <w:r w:rsidRPr="009F3820">
              <w:t>mediul</w:t>
            </w:r>
            <w:proofErr w:type="spellEnd"/>
            <w:r w:rsidRPr="009F3820">
              <w:t xml:space="preserve"> </w:t>
            </w:r>
            <w:proofErr w:type="spellStart"/>
            <w:r w:rsidRPr="009F3820">
              <w:t>acvatic</w:t>
            </w:r>
            <w:proofErr w:type="spellEnd"/>
            <w:r w:rsidRPr="009F3820">
              <w:t xml:space="preserve"> cu </w:t>
            </w:r>
            <w:proofErr w:type="spellStart"/>
            <w:r w:rsidRPr="009F3820">
              <w:t>efecte</w:t>
            </w:r>
            <w:proofErr w:type="spellEnd"/>
            <w:r w:rsidRPr="009F3820">
              <w:t xml:space="preserve"> </w:t>
            </w:r>
            <w:proofErr w:type="spellStart"/>
            <w:r w:rsidRPr="009F3820">
              <w:t>pe</w:t>
            </w:r>
            <w:proofErr w:type="spellEnd"/>
            <w:r w:rsidRPr="009F3820">
              <w:t xml:space="preserve"> </w:t>
            </w:r>
            <w:proofErr w:type="spellStart"/>
            <w:r w:rsidRPr="009F3820">
              <w:t>termen</w:t>
            </w:r>
            <w:proofErr w:type="spellEnd"/>
            <w:r w:rsidRPr="009F3820">
              <w:t xml:space="preserve"> lung.</w:t>
            </w:r>
          </w:p>
        </w:tc>
      </w:tr>
      <w:tr w:rsidR="001B5689" w:rsidRPr="009F3820" w:rsidTr="00A96A20">
        <w:tc>
          <w:tcPr>
            <w:tcW w:w="1588" w:type="dxa"/>
          </w:tcPr>
          <w:p w:rsidR="00504E8F" w:rsidRPr="009F3820" w:rsidRDefault="00504E8F" w:rsidP="009F3820">
            <w:pPr>
              <w:pStyle w:val="NoSpacing"/>
              <w:rPr>
                <w:lang w:val="ro-RO"/>
              </w:rPr>
            </w:pPr>
            <w:r w:rsidRPr="009F3820">
              <w:rPr>
                <w:lang w:val="ro-RO"/>
              </w:rPr>
              <w:t>Fraze de prudenţă P</w:t>
            </w:r>
          </w:p>
        </w:tc>
        <w:tc>
          <w:tcPr>
            <w:tcW w:w="8266" w:type="dxa"/>
          </w:tcPr>
          <w:p w:rsidR="00A96A20" w:rsidRPr="009F3820" w:rsidRDefault="00A96A20" w:rsidP="009F3820">
            <w:pPr>
              <w:pStyle w:val="NoSpacing"/>
            </w:pPr>
            <w:r w:rsidRPr="009F3820">
              <w:rPr>
                <w:b/>
                <w:bCs/>
              </w:rPr>
              <w:t>P273</w:t>
            </w:r>
            <w:r w:rsidRPr="009F3820">
              <w:t xml:space="preserve"> – </w:t>
            </w:r>
            <w:proofErr w:type="spellStart"/>
            <w:r w:rsidRPr="009F3820">
              <w:t>Evitaţi</w:t>
            </w:r>
            <w:proofErr w:type="spellEnd"/>
            <w:r w:rsidRPr="009F3820">
              <w:t xml:space="preserve"> </w:t>
            </w:r>
            <w:proofErr w:type="spellStart"/>
            <w:r w:rsidRPr="009F3820">
              <w:t>dispersarea</w:t>
            </w:r>
            <w:proofErr w:type="spellEnd"/>
            <w:r w:rsidRPr="009F3820">
              <w:t xml:space="preserve"> </w:t>
            </w:r>
            <w:proofErr w:type="spellStart"/>
            <w:r w:rsidRPr="009F3820">
              <w:t>în</w:t>
            </w:r>
            <w:proofErr w:type="spellEnd"/>
            <w:r w:rsidRPr="009F3820">
              <w:t xml:space="preserve"> </w:t>
            </w:r>
            <w:proofErr w:type="spellStart"/>
            <w:r w:rsidRPr="009F3820">
              <w:t>mediu</w:t>
            </w:r>
            <w:proofErr w:type="spellEnd"/>
            <w:r w:rsidRPr="009F3820">
              <w:t>.</w:t>
            </w:r>
          </w:p>
          <w:p w:rsidR="00A96A20" w:rsidRPr="009F3820" w:rsidRDefault="00A96A20" w:rsidP="009F3820">
            <w:pPr>
              <w:pStyle w:val="NoSpacing"/>
            </w:pPr>
            <w:r w:rsidRPr="009F3820">
              <w:rPr>
                <w:b/>
                <w:bCs/>
              </w:rPr>
              <w:t>P391</w:t>
            </w:r>
            <w:r w:rsidRPr="009F3820">
              <w:t xml:space="preserve"> – </w:t>
            </w:r>
            <w:proofErr w:type="spellStart"/>
            <w:r w:rsidRPr="009F3820">
              <w:t>Colectaţi</w:t>
            </w:r>
            <w:proofErr w:type="spellEnd"/>
            <w:r w:rsidRPr="009F3820">
              <w:t xml:space="preserve"> </w:t>
            </w:r>
            <w:proofErr w:type="spellStart"/>
            <w:r w:rsidRPr="009F3820">
              <w:t>scurgerile</w:t>
            </w:r>
            <w:proofErr w:type="spellEnd"/>
            <w:r w:rsidRPr="009F3820">
              <w:t xml:space="preserve"> de </w:t>
            </w:r>
            <w:proofErr w:type="spellStart"/>
            <w:r w:rsidRPr="009F3820">
              <w:t>produs</w:t>
            </w:r>
            <w:proofErr w:type="spellEnd"/>
            <w:r w:rsidRPr="009F3820">
              <w:t>.</w:t>
            </w:r>
          </w:p>
          <w:p w:rsidR="00504E8F" w:rsidRPr="009F3820" w:rsidRDefault="00504E8F" w:rsidP="009F3820">
            <w:pPr>
              <w:jc w:val="both"/>
              <w:rPr>
                <w:lang w:val="ro-RO"/>
              </w:rPr>
            </w:pPr>
            <w:r w:rsidRPr="009F3820">
              <w:rPr>
                <w:b/>
                <w:bCs/>
                <w:shd w:val="clear" w:color="auto" w:fill="FFFFFF"/>
                <w:lang w:val="ro-RO" w:eastAsia="hu-HU"/>
              </w:rPr>
              <w:t>P501</w:t>
            </w:r>
            <w:r w:rsidRPr="009F3820">
              <w:rPr>
                <w:b/>
                <w:shd w:val="clear" w:color="auto" w:fill="FFFFFF"/>
                <w:lang w:val="ro-RO" w:eastAsia="hu-HU"/>
              </w:rPr>
              <w:t> </w:t>
            </w:r>
            <w:r w:rsidR="00A96A20" w:rsidRPr="009F3820">
              <w:rPr>
                <w:b/>
                <w:shd w:val="clear" w:color="auto" w:fill="FFFFFF"/>
                <w:lang w:val="ro-RO" w:eastAsia="hu-HU"/>
              </w:rPr>
              <w:t xml:space="preserve">- </w:t>
            </w:r>
            <w:r w:rsidRPr="009F3820">
              <w:rPr>
                <w:shd w:val="clear" w:color="auto" w:fill="FFFFFF"/>
                <w:lang w:val="ro-RO" w:eastAsia="hu-HU"/>
              </w:rPr>
              <w:t>Aruncați conținutul/recipientul conform reglementărilor locale/instrucțiunilor de pe etichetă</w:t>
            </w:r>
          </w:p>
        </w:tc>
      </w:tr>
    </w:tbl>
    <w:p w:rsidR="00604F65" w:rsidRPr="009F3820" w:rsidRDefault="00604F65" w:rsidP="009F3820">
      <w:pPr>
        <w:ind w:left="1080"/>
        <w:jc w:val="both"/>
        <w:rPr>
          <w:b/>
          <w:lang w:val="ro-RO"/>
        </w:rPr>
      </w:pPr>
    </w:p>
    <w:p w:rsidR="00B66405" w:rsidRPr="009F3820" w:rsidRDefault="00B66405" w:rsidP="009F3820">
      <w:pPr>
        <w:numPr>
          <w:ilvl w:val="0"/>
          <w:numId w:val="10"/>
        </w:numPr>
        <w:ind w:hanging="1080"/>
        <w:jc w:val="both"/>
        <w:rPr>
          <w:b/>
          <w:lang w:val="ro-RO"/>
        </w:rPr>
      </w:pPr>
      <w:r w:rsidRPr="009F3820">
        <w:rPr>
          <w:b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B5689" w:rsidRPr="009F3820" w:rsidTr="006B235A">
        <w:tc>
          <w:tcPr>
            <w:tcW w:w="9923" w:type="dxa"/>
          </w:tcPr>
          <w:p w:rsidR="001B4B9D" w:rsidRPr="009F3820" w:rsidRDefault="001B4B9D" w:rsidP="009F3820">
            <w:pPr>
              <w:pStyle w:val="ListParagraph"/>
              <w:numPr>
                <w:ilvl w:val="0"/>
                <w:numId w:val="1"/>
              </w:numPr>
              <w:rPr>
                <w:shd w:val="clear" w:color="auto" w:fill="FFFFFF"/>
              </w:rPr>
            </w:pPr>
            <w:bookmarkStart w:id="4" w:name="_Hlk30167707"/>
            <w:bookmarkStart w:id="5" w:name="_Hlk39760339"/>
            <w:proofErr w:type="spellStart"/>
            <w:r w:rsidRPr="009F3820">
              <w:rPr>
                <w:shd w:val="clear" w:color="auto" w:fill="FFFFFF"/>
              </w:rPr>
              <w:t>aplicator</w:t>
            </w:r>
            <w:proofErr w:type="spellEnd"/>
            <w:r w:rsidRPr="009F3820">
              <w:rPr>
                <w:shd w:val="clear" w:color="auto" w:fill="FFFFFF"/>
              </w:rPr>
              <w:t xml:space="preserve"> in </w:t>
            </w:r>
            <w:proofErr w:type="spellStart"/>
            <w:r w:rsidRPr="009F3820">
              <w:rPr>
                <w:shd w:val="clear" w:color="auto" w:fill="FFFFFF"/>
              </w:rPr>
              <w:t>stil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seringa</w:t>
            </w:r>
            <w:proofErr w:type="spellEnd"/>
            <w:r w:rsidRPr="009F3820">
              <w:rPr>
                <w:shd w:val="clear" w:color="auto" w:fill="FFFFFF"/>
              </w:rPr>
              <w:t xml:space="preserve">, </w:t>
            </w:r>
            <w:proofErr w:type="spellStart"/>
            <w:r w:rsidRPr="009F3820">
              <w:rPr>
                <w:shd w:val="clear" w:color="auto" w:fill="FFFFFF"/>
              </w:rPr>
              <w:t>compus</w:t>
            </w:r>
            <w:proofErr w:type="spellEnd"/>
            <w:r w:rsidRPr="009F3820">
              <w:rPr>
                <w:shd w:val="clear" w:color="auto" w:fill="FFFFFF"/>
              </w:rPr>
              <w:t xml:space="preserve"> din plastic </w:t>
            </w:r>
            <w:proofErr w:type="spellStart"/>
            <w:r w:rsidRPr="009F3820">
              <w:rPr>
                <w:shd w:val="clear" w:color="auto" w:fill="FFFFFF"/>
              </w:rPr>
              <w:t>rezistent</w:t>
            </w:r>
            <w:proofErr w:type="spellEnd"/>
            <w:r w:rsidRPr="009F3820">
              <w:rPr>
                <w:shd w:val="clear" w:color="auto" w:fill="FFFFFF"/>
              </w:rPr>
              <w:t xml:space="preserve"> la </w:t>
            </w:r>
            <w:proofErr w:type="spellStart"/>
            <w:r w:rsidRPr="009F3820">
              <w:rPr>
                <w:shd w:val="clear" w:color="auto" w:fill="FFFFFF"/>
              </w:rPr>
              <w:t>solventi</w:t>
            </w:r>
            <w:proofErr w:type="spellEnd"/>
            <w:r w:rsidRPr="009F3820">
              <w:rPr>
                <w:shd w:val="clear" w:color="auto" w:fill="FFFFFF"/>
              </w:rPr>
              <w:t xml:space="preserve"> (de ex. </w:t>
            </w:r>
            <w:proofErr w:type="spellStart"/>
            <w:r w:rsidRPr="009F3820">
              <w:rPr>
                <w:shd w:val="clear" w:color="auto" w:fill="FFFFFF"/>
              </w:rPr>
              <w:t>Polipropilenă</w:t>
            </w:r>
            <w:proofErr w:type="spellEnd"/>
            <w:r w:rsidRPr="009F3820">
              <w:rPr>
                <w:shd w:val="clear" w:color="auto" w:fill="FFFFFF"/>
              </w:rPr>
              <w:t xml:space="preserve">, </w:t>
            </w:r>
            <w:proofErr w:type="spellStart"/>
            <w:r w:rsidRPr="009F3820">
              <w:rPr>
                <w:shd w:val="clear" w:color="auto" w:fill="FFFFFF"/>
              </w:rPr>
              <w:t>polietilenă</w:t>
            </w:r>
            <w:proofErr w:type="spellEnd"/>
            <w:r w:rsidRPr="009F3820">
              <w:rPr>
                <w:shd w:val="clear" w:color="auto" w:fill="FFFFFF"/>
              </w:rPr>
              <w:t>): 30g</w:t>
            </w:r>
            <w:bookmarkEnd w:id="4"/>
            <w:bookmarkEnd w:id="5"/>
          </w:p>
        </w:tc>
      </w:tr>
    </w:tbl>
    <w:p w:rsidR="00B66405" w:rsidRPr="009F3820" w:rsidRDefault="00B66405" w:rsidP="009F3820">
      <w:pPr>
        <w:pStyle w:val="NoSpacing"/>
        <w:jc w:val="both"/>
        <w:rPr>
          <w:lang w:val="fr-FR"/>
        </w:rPr>
      </w:pPr>
      <w:r w:rsidRPr="009F3820">
        <w:rPr>
          <w:b/>
          <w:lang w:val="ro-RO"/>
        </w:rPr>
        <w:lastRenderedPageBreak/>
        <w:t>XI</w:t>
      </w:r>
      <w:r w:rsidR="00D478E7" w:rsidRPr="009F3820">
        <w:rPr>
          <w:b/>
          <w:lang w:val="ro-RO"/>
        </w:rPr>
        <w:t>I</w:t>
      </w:r>
      <w:r w:rsidRPr="009F3820">
        <w:rPr>
          <w:b/>
          <w:lang w:val="ro-RO"/>
        </w:rPr>
        <w:t xml:space="preserve">. </w:t>
      </w:r>
      <w:r w:rsidR="00380E7E" w:rsidRPr="009F3820">
        <w:rPr>
          <w:b/>
          <w:lang w:val="ro-RO"/>
        </w:rPr>
        <w:t xml:space="preserve">         INSTRUCTIUNILE  SI DOZELE DE APLICARE 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3820" w:rsidRPr="009F3820" w:rsidTr="001B4B9D">
        <w:tc>
          <w:tcPr>
            <w:tcW w:w="9854" w:type="dxa"/>
            <w:shd w:val="clear" w:color="auto" w:fill="FFFFFF" w:themeFill="background1"/>
          </w:tcPr>
          <w:p w:rsidR="001B4B9D" w:rsidRPr="009F3820" w:rsidRDefault="001B4B9D" w:rsidP="009F3820">
            <w:pPr>
              <w:pStyle w:val="NoSpacing"/>
              <w:rPr>
                <w:shd w:val="clear" w:color="auto" w:fill="FFFFFF"/>
              </w:rPr>
            </w:pPr>
            <w:proofErr w:type="spellStart"/>
            <w:r w:rsidRPr="009F3820">
              <w:rPr>
                <w:shd w:val="clear" w:color="auto" w:fill="FFFFFF" w:themeFill="background1"/>
              </w:rPr>
              <w:t>Pentru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gramStart"/>
            <w:r w:rsidRPr="009F3820">
              <w:rPr>
                <w:shd w:val="clear" w:color="auto" w:fill="FFFFFF" w:themeFill="background1"/>
              </w:rPr>
              <w:t>a</w:t>
            </w:r>
            <w:proofErr w:type="gram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aplica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gelul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, </w:t>
            </w:r>
            <w:proofErr w:type="spellStart"/>
            <w:r w:rsidRPr="009F3820">
              <w:rPr>
                <w:shd w:val="clear" w:color="auto" w:fill="FFFFFF" w:themeFill="background1"/>
              </w:rPr>
              <w:t>scoateți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capacul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din </w:t>
            </w:r>
            <w:proofErr w:type="spellStart"/>
            <w:r w:rsidRPr="009F3820">
              <w:rPr>
                <w:shd w:val="clear" w:color="auto" w:fill="FFFFFF" w:themeFill="background1"/>
              </w:rPr>
              <w:t>duză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, </w:t>
            </w:r>
            <w:proofErr w:type="spellStart"/>
            <w:r w:rsidRPr="009F3820">
              <w:rPr>
                <w:shd w:val="clear" w:color="auto" w:fill="FFFFFF" w:themeFill="background1"/>
              </w:rPr>
              <w:t>atingeți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vârful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duzei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pe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suprafața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care </w:t>
            </w:r>
            <w:proofErr w:type="spellStart"/>
            <w:r w:rsidRPr="009F3820">
              <w:rPr>
                <w:shd w:val="clear" w:color="auto" w:fill="FFFFFF" w:themeFill="background1"/>
              </w:rPr>
              <w:t>urmează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să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fie </w:t>
            </w:r>
            <w:proofErr w:type="spellStart"/>
            <w:r w:rsidRPr="009F3820">
              <w:rPr>
                <w:shd w:val="clear" w:color="auto" w:fill="FFFFFF" w:themeFill="background1"/>
              </w:rPr>
              <w:t>tratată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și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apăsați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ușor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plungerul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. Se </w:t>
            </w:r>
            <w:proofErr w:type="spellStart"/>
            <w:r w:rsidRPr="009F3820">
              <w:rPr>
                <w:shd w:val="clear" w:color="auto" w:fill="FFFFFF" w:themeFill="background1"/>
              </w:rPr>
              <w:t>aplică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din </w:t>
            </w:r>
            <w:proofErr w:type="spellStart"/>
            <w:r w:rsidRPr="009F3820">
              <w:rPr>
                <w:shd w:val="clear" w:color="auto" w:fill="FFFFFF" w:themeFill="background1"/>
              </w:rPr>
              <w:t>nou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în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funcție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de </w:t>
            </w:r>
            <w:proofErr w:type="spellStart"/>
            <w:r w:rsidRPr="009F3820">
              <w:rPr>
                <w:shd w:val="clear" w:color="auto" w:fill="FFFFFF" w:themeFill="background1"/>
              </w:rPr>
              <w:t>nivelul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rămas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de </w:t>
            </w:r>
            <w:proofErr w:type="spellStart"/>
            <w:r w:rsidRPr="009F3820">
              <w:rPr>
                <w:shd w:val="clear" w:color="auto" w:fill="FFFFFF" w:themeFill="background1"/>
              </w:rPr>
              <w:t>infestare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și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de </w:t>
            </w:r>
            <w:proofErr w:type="spellStart"/>
            <w:r w:rsidRPr="009F3820">
              <w:rPr>
                <w:shd w:val="clear" w:color="auto" w:fill="FFFFFF" w:themeFill="background1"/>
              </w:rPr>
              <w:t>momentul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în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care </w:t>
            </w:r>
            <w:proofErr w:type="spellStart"/>
            <w:r w:rsidRPr="009F3820">
              <w:rPr>
                <w:shd w:val="clear" w:color="auto" w:fill="FFFFFF" w:themeFill="background1"/>
              </w:rPr>
              <w:t>momeala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nu </w:t>
            </w:r>
            <w:proofErr w:type="spellStart"/>
            <w:r w:rsidRPr="009F3820">
              <w:rPr>
                <w:shd w:val="clear" w:color="auto" w:fill="FFFFFF" w:themeFill="background1"/>
              </w:rPr>
              <w:t>mai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este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prezentă</w:t>
            </w:r>
            <w:proofErr w:type="spellEnd"/>
            <w:r w:rsidRPr="009F3820">
              <w:rPr>
                <w:shd w:val="clear" w:color="auto" w:fill="DBDFF3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în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mod </w:t>
            </w:r>
            <w:proofErr w:type="spellStart"/>
            <w:r w:rsidRPr="009F3820">
              <w:rPr>
                <w:shd w:val="clear" w:color="auto" w:fill="FFFFFF" w:themeFill="background1"/>
              </w:rPr>
              <w:t>vizibil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. </w:t>
            </w:r>
            <w:proofErr w:type="spellStart"/>
            <w:r w:rsidRPr="009F3820">
              <w:rPr>
                <w:shd w:val="clear" w:color="auto" w:fill="FFFFFF" w:themeFill="background1"/>
              </w:rPr>
              <w:t>Înlocuiți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capacul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pentru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depozitarea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produsului</w:t>
            </w:r>
            <w:proofErr w:type="spellEnd"/>
            <w:r w:rsidRPr="009F3820">
              <w:rPr>
                <w:shd w:val="clear" w:color="auto" w:fill="FFFFFF" w:themeFill="background1"/>
              </w:rPr>
              <w:t>.</w:t>
            </w:r>
            <w:r w:rsidRPr="009F3820">
              <w:br/>
            </w:r>
            <w:proofErr w:type="spellStart"/>
            <w:r w:rsidRPr="009F3820">
              <w:rPr>
                <w:shd w:val="clear" w:color="auto" w:fill="FFFFFF"/>
              </w:rPr>
              <w:t>Să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utilizeze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numai</w:t>
            </w:r>
            <w:proofErr w:type="spellEnd"/>
            <w:r w:rsidRPr="009F3820">
              <w:rPr>
                <w:shd w:val="clear" w:color="auto" w:fill="FFFFFF"/>
              </w:rPr>
              <w:t xml:space="preserve"> ca </w:t>
            </w:r>
            <w:proofErr w:type="spellStart"/>
            <w:r w:rsidRPr="009F3820">
              <w:rPr>
                <w:shd w:val="clear" w:color="auto" w:fill="FFFFFF"/>
              </w:rPr>
              <w:t>tratament</w:t>
            </w:r>
            <w:proofErr w:type="spellEnd"/>
            <w:r w:rsidRPr="009F3820">
              <w:rPr>
                <w:shd w:val="clear" w:color="auto" w:fill="FFFFFF"/>
              </w:rPr>
              <w:t xml:space="preserve"> punctual </w:t>
            </w:r>
            <w:proofErr w:type="spellStart"/>
            <w:r w:rsidRPr="009F3820">
              <w:rPr>
                <w:shd w:val="clear" w:color="auto" w:fill="FFFFFF"/>
              </w:rPr>
              <w:t>în</w:t>
            </w:r>
            <w:proofErr w:type="spellEnd"/>
            <w:r w:rsidRPr="009F3820">
              <w:rPr>
                <w:shd w:val="clear" w:color="auto" w:fill="FFFFFF"/>
              </w:rPr>
              <w:t xml:space="preserve"> zone care nu </w:t>
            </w:r>
            <w:proofErr w:type="spellStart"/>
            <w:r w:rsidRPr="009F3820">
              <w:rPr>
                <w:shd w:val="clear" w:color="auto" w:fill="FFFFFF"/>
              </w:rPr>
              <w:t>vor</w:t>
            </w:r>
            <w:proofErr w:type="spellEnd"/>
            <w:r w:rsidRPr="009F3820">
              <w:rPr>
                <w:shd w:val="clear" w:color="auto" w:fill="FFFFFF"/>
              </w:rPr>
              <w:t xml:space="preserve"> fi </w:t>
            </w:r>
            <w:proofErr w:type="spellStart"/>
            <w:r w:rsidRPr="009F3820">
              <w:rPr>
                <w:shd w:val="clear" w:color="auto" w:fill="FFFFFF"/>
              </w:rPr>
              <w:t>accesibile</w:t>
            </w:r>
            <w:proofErr w:type="spellEnd"/>
            <w:r w:rsidRPr="009F3820">
              <w:rPr>
                <w:shd w:val="clear" w:color="auto" w:fill="FFFFFF"/>
              </w:rPr>
              <w:t xml:space="preserve">; nu se </w:t>
            </w:r>
            <w:proofErr w:type="spellStart"/>
            <w:r w:rsidRPr="009F3820">
              <w:rPr>
                <w:shd w:val="clear" w:color="auto" w:fill="FFFFFF"/>
              </w:rPr>
              <w:t>scufundă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în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apă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și</w:t>
            </w:r>
            <w:proofErr w:type="spellEnd"/>
            <w:r w:rsidRPr="009F3820">
              <w:rPr>
                <w:shd w:val="clear" w:color="auto" w:fill="FFFFFF"/>
              </w:rPr>
              <w:t xml:space="preserve"> nu </w:t>
            </w:r>
            <w:proofErr w:type="spellStart"/>
            <w:r w:rsidRPr="009F3820">
              <w:rPr>
                <w:shd w:val="clear" w:color="auto" w:fill="FFFFFF"/>
              </w:rPr>
              <w:t>momeala</w:t>
            </w:r>
            <w:proofErr w:type="spellEnd"/>
            <w:r w:rsidRPr="009F3820">
              <w:rPr>
                <w:shd w:val="clear" w:color="auto" w:fill="FFFFFF"/>
              </w:rPr>
              <w:t xml:space="preserve"> se </w:t>
            </w:r>
            <w:proofErr w:type="spellStart"/>
            <w:r w:rsidRPr="009F3820">
              <w:rPr>
                <w:shd w:val="clear" w:color="auto" w:fill="FFFFFF"/>
              </w:rPr>
              <w:t>îndepărtează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prin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curățarea</w:t>
            </w:r>
            <w:proofErr w:type="spellEnd"/>
            <w:r w:rsidRPr="009F3820">
              <w:rPr>
                <w:shd w:val="clear" w:color="auto" w:fill="FFFFFF"/>
              </w:rPr>
              <w:t xml:space="preserve"> de </w:t>
            </w:r>
            <w:proofErr w:type="spellStart"/>
            <w:r w:rsidRPr="009F3820">
              <w:rPr>
                <w:shd w:val="clear" w:color="auto" w:fill="FFFFFF"/>
              </w:rPr>
              <w:t>rutină</w:t>
            </w:r>
            <w:proofErr w:type="spellEnd"/>
            <w:r w:rsidRPr="009F3820">
              <w:rPr>
                <w:shd w:val="clear" w:color="auto" w:fill="FFFFFF"/>
              </w:rPr>
              <w:t>.</w:t>
            </w:r>
            <w:r w:rsidRPr="009F3820">
              <w:br/>
            </w:r>
            <w:proofErr w:type="spellStart"/>
            <w:r w:rsidRPr="009F3820">
              <w:rPr>
                <w:shd w:val="clear" w:color="auto" w:fill="FFFFFF"/>
              </w:rPr>
              <w:t>Pentru</w:t>
            </w:r>
            <w:proofErr w:type="spellEnd"/>
            <w:r w:rsidRPr="009F3820">
              <w:rPr>
                <w:shd w:val="clear" w:color="auto" w:fill="FFFFFF"/>
              </w:rPr>
              <w:t xml:space="preserve"> a </w:t>
            </w:r>
            <w:proofErr w:type="spellStart"/>
            <w:r w:rsidRPr="009F3820">
              <w:rPr>
                <w:shd w:val="clear" w:color="auto" w:fill="FFFFFF"/>
              </w:rPr>
              <w:t>menține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capacitatea</w:t>
            </w:r>
            <w:proofErr w:type="spellEnd"/>
            <w:r w:rsidRPr="009F3820">
              <w:rPr>
                <w:shd w:val="clear" w:color="auto" w:fill="FFFFFF"/>
              </w:rPr>
              <w:t xml:space="preserve"> de </w:t>
            </w:r>
            <w:proofErr w:type="spellStart"/>
            <w:r w:rsidRPr="009F3820">
              <w:rPr>
                <w:shd w:val="clear" w:color="auto" w:fill="FFFFFF"/>
              </w:rPr>
              <w:t>palatabilitate</w:t>
            </w:r>
            <w:proofErr w:type="spellEnd"/>
            <w:r w:rsidRPr="009F3820">
              <w:rPr>
                <w:shd w:val="clear" w:color="auto" w:fill="FFFFFF"/>
              </w:rPr>
              <w:t xml:space="preserve"> a </w:t>
            </w:r>
            <w:proofErr w:type="spellStart"/>
            <w:r w:rsidRPr="009F3820">
              <w:rPr>
                <w:shd w:val="clear" w:color="auto" w:fill="FFFFFF"/>
              </w:rPr>
              <w:t>produsului</w:t>
            </w:r>
            <w:proofErr w:type="spellEnd"/>
            <w:r w:rsidRPr="009F3820">
              <w:rPr>
                <w:shd w:val="clear" w:color="auto" w:fill="FFFFFF"/>
              </w:rPr>
              <w:t xml:space="preserve">, se </w:t>
            </w:r>
            <w:proofErr w:type="spellStart"/>
            <w:r w:rsidRPr="009F3820">
              <w:rPr>
                <w:shd w:val="clear" w:color="auto" w:fill="FFFFFF"/>
              </w:rPr>
              <w:t>aplică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departe</w:t>
            </w:r>
            <w:proofErr w:type="spellEnd"/>
            <w:r w:rsidRPr="009F3820">
              <w:rPr>
                <w:shd w:val="clear" w:color="auto" w:fill="FFFFFF"/>
              </w:rPr>
              <w:t xml:space="preserve"> de </w:t>
            </w:r>
            <w:proofErr w:type="spellStart"/>
            <w:r w:rsidRPr="009F3820">
              <w:rPr>
                <w:shd w:val="clear" w:color="auto" w:fill="FFFFFF"/>
              </w:rPr>
              <w:t>sursele</w:t>
            </w:r>
            <w:proofErr w:type="spellEnd"/>
            <w:r w:rsidRPr="009F3820">
              <w:rPr>
                <w:shd w:val="clear" w:color="auto" w:fill="FFFFFF"/>
              </w:rPr>
              <w:t xml:space="preserve"> de </w:t>
            </w:r>
            <w:proofErr w:type="spellStart"/>
            <w:r w:rsidRPr="009F3820">
              <w:rPr>
                <w:shd w:val="clear" w:color="auto" w:fill="FFFFFF"/>
              </w:rPr>
              <w:t>căldură</w:t>
            </w:r>
            <w:proofErr w:type="spellEnd"/>
            <w:r w:rsidRPr="009F3820">
              <w:rPr>
                <w:shd w:val="clear" w:color="auto" w:fill="FFFFFF"/>
              </w:rPr>
              <w:t>.</w:t>
            </w:r>
            <w:r w:rsidRPr="009F3820">
              <w:br/>
            </w:r>
            <w:proofErr w:type="spellStart"/>
            <w:r w:rsidRPr="009F3820">
              <w:t>Metoda</w:t>
            </w:r>
            <w:proofErr w:type="spellEnd"/>
            <w:r w:rsidRPr="009F3820">
              <w:t xml:space="preserve"> de </w:t>
            </w:r>
            <w:proofErr w:type="spellStart"/>
            <w:r w:rsidRPr="009F3820">
              <w:t>aplicare</w:t>
            </w:r>
            <w:proofErr w:type="spellEnd"/>
            <w:r w:rsidRPr="009F3820">
              <w:t xml:space="preserve"> a </w:t>
            </w:r>
            <w:proofErr w:type="spellStart"/>
            <w:r w:rsidRPr="009F3820">
              <w:t>tratamentului</w:t>
            </w:r>
            <w:proofErr w:type="spellEnd"/>
            <w:r w:rsidRPr="009F3820">
              <w:t xml:space="preserve"> la </w:t>
            </w:r>
            <w:proofErr w:type="spellStart"/>
            <w:r w:rsidRPr="009F3820">
              <w:t>fața</w:t>
            </w:r>
            <w:proofErr w:type="spellEnd"/>
            <w:r w:rsidRPr="009F3820">
              <w:t xml:space="preserve"> </w:t>
            </w:r>
            <w:proofErr w:type="spellStart"/>
            <w:r w:rsidRPr="009F3820">
              <w:t>locului</w:t>
            </w:r>
            <w:proofErr w:type="spellEnd"/>
            <w:proofErr w:type="gramStart"/>
            <w:r w:rsidRPr="009F3820">
              <w:t>:</w:t>
            </w:r>
            <w:proofErr w:type="gramEnd"/>
            <w:r w:rsidRPr="009F3820">
              <w:br/>
            </w:r>
            <w:proofErr w:type="spellStart"/>
            <w:r w:rsidRPr="009F3820">
              <w:rPr>
                <w:shd w:val="clear" w:color="auto" w:fill="FFFFFF"/>
              </w:rPr>
              <w:t>Scoateți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capacul</w:t>
            </w:r>
            <w:proofErr w:type="spellEnd"/>
            <w:r w:rsidRPr="009F3820">
              <w:rPr>
                <w:shd w:val="clear" w:color="auto" w:fill="FFFFFF"/>
              </w:rPr>
              <w:t xml:space="preserve"> de la </w:t>
            </w:r>
            <w:proofErr w:type="spellStart"/>
            <w:r w:rsidRPr="009F3820">
              <w:rPr>
                <w:shd w:val="clear" w:color="auto" w:fill="FFFFFF"/>
              </w:rPr>
              <w:t>capătul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tubului</w:t>
            </w:r>
            <w:proofErr w:type="spellEnd"/>
            <w:r w:rsidRPr="009F3820">
              <w:rPr>
                <w:shd w:val="clear" w:color="auto" w:fill="FFFFFF"/>
              </w:rPr>
              <w:t xml:space="preserve"> de </w:t>
            </w:r>
            <w:proofErr w:type="spellStart"/>
            <w:r w:rsidRPr="009F3820">
              <w:rPr>
                <w:shd w:val="clear" w:color="auto" w:fill="FFFFFF"/>
              </w:rPr>
              <w:t>aplicare</w:t>
            </w:r>
            <w:proofErr w:type="spellEnd"/>
            <w:r w:rsidRPr="009F3820">
              <w:rPr>
                <w:shd w:val="clear" w:color="auto" w:fill="FFFFFF"/>
              </w:rPr>
              <w:t xml:space="preserve">. Se </w:t>
            </w:r>
            <w:proofErr w:type="spellStart"/>
            <w:r w:rsidRPr="009F3820">
              <w:rPr>
                <w:shd w:val="clear" w:color="auto" w:fill="FFFFFF"/>
              </w:rPr>
              <w:t>pune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vârful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în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punctul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în</w:t>
            </w:r>
            <w:proofErr w:type="spellEnd"/>
            <w:r w:rsidRPr="009F3820">
              <w:rPr>
                <w:shd w:val="clear" w:color="auto" w:fill="FFFFFF"/>
              </w:rPr>
              <w:t xml:space="preserve"> care </w:t>
            </w:r>
            <w:proofErr w:type="spellStart"/>
            <w:r w:rsidRPr="009F3820">
              <w:rPr>
                <w:shd w:val="clear" w:color="auto" w:fill="FFFFFF"/>
              </w:rPr>
              <w:t>urmează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să</w:t>
            </w:r>
            <w:proofErr w:type="spellEnd"/>
            <w:r w:rsidRPr="009F3820">
              <w:rPr>
                <w:shd w:val="clear" w:color="auto" w:fill="FFFFFF"/>
              </w:rPr>
              <w:t xml:space="preserve"> se </w:t>
            </w:r>
            <w:proofErr w:type="spellStart"/>
            <w:r w:rsidRPr="009F3820">
              <w:rPr>
                <w:shd w:val="clear" w:color="auto" w:fill="FFFFFF"/>
              </w:rPr>
              <w:t>aplice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gelul</w:t>
            </w:r>
            <w:proofErr w:type="spellEnd"/>
            <w:r w:rsidRPr="009F3820">
              <w:rPr>
                <w:shd w:val="clear" w:color="auto" w:fill="FFFFFF"/>
              </w:rPr>
              <w:t xml:space="preserve">. </w:t>
            </w:r>
            <w:proofErr w:type="spellStart"/>
            <w:r w:rsidRPr="009F3820">
              <w:rPr>
                <w:shd w:val="clear" w:color="auto" w:fill="FFFFFF"/>
              </w:rPr>
              <w:t>Apăsați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plungerul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până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când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este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distribuită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cantitatea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corespunzătoare</w:t>
            </w:r>
            <w:proofErr w:type="spellEnd"/>
            <w:r w:rsidRPr="009F3820">
              <w:rPr>
                <w:shd w:val="clear" w:color="auto" w:fill="FFFFFF"/>
              </w:rPr>
              <w:t xml:space="preserve">. </w:t>
            </w:r>
            <w:proofErr w:type="spellStart"/>
            <w:r w:rsidRPr="009F3820">
              <w:rPr>
                <w:shd w:val="clear" w:color="auto" w:fill="FFFFFF"/>
              </w:rPr>
              <w:t>Înlocuiți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capacul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când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gelul</w:t>
            </w:r>
            <w:proofErr w:type="spellEnd"/>
            <w:r w:rsidRPr="009F3820">
              <w:rPr>
                <w:shd w:val="clear" w:color="auto" w:fill="FFFFFF"/>
              </w:rPr>
              <w:t xml:space="preserve"> de </w:t>
            </w:r>
            <w:proofErr w:type="spellStart"/>
            <w:r w:rsidRPr="009F3820">
              <w:rPr>
                <w:shd w:val="clear" w:color="auto" w:fill="FFFFFF"/>
              </w:rPr>
              <w:t>dozare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este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terminat</w:t>
            </w:r>
            <w:proofErr w:type="spellEnd"/>
            <w:r w:rsidRPr="009F3820">
              <w:rPr>
                <w:shd w:val="clear" w:color="auto" w:fill="FFFFFF"/>
              </w:rPr>
              <w:t>.</w:t>
            </w:r>
            <w:r w:rsidRPr="009F3820">
              <w:br/>
            </w:r>
            <w:proofErr w:type="spellStart"/>
            <w:r w:rsidRPr="009F3820">
              <w:rPr>
                <w:shd w:val="clear" w:color="auto" w:fill="FFFFFF"/>
              </w:rPr>
              <w:t>Fisurile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și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metodele</w:t>
            </w:r>
            <w:proofErr w:type="spellEnd"/>
            <w:r w:rsidRPr="009F3820">
              <w:rPr>
                <w:shd w:val="clear" w:color="auto" w:fill="FFFFFF"/>
              </w:rPr>
              <w:t xml:space="preserve"> de </w:t>
            </w:r>
            <w:proofErr w:type="spellStart"/>
            <w:r w:rsidRPr="009F3820">
              <w:rPr>
                <w:shd w:val="clear" w:color="auto" w:fill="FFFFFF"/>
              </w:rPr>
              <w:t>aplicare</w:t>
            </w:r>
            <w:proofErr w:type="spellEnd"/>
            <w:r w:rsidRPr="009F3820">
              <w:rPr>
                <w:shd w:val="clear" w:color="auto" w:fill="FFFFFF"/>
              </w:rPr>
              <w:t xml:space="preserve"> a </w:t>
            </w:r>
            <w:proofErr w:type="spellStart"/>
            <w:r w:rsidRPr="009F3820">
              <w:rPr>
                <w:shd w:val="clear" w:color="auto" w:fill="FFFFFF"/>
              </w:rPr>
              <w:t>crapurilor</w:t>
            </w:r>
            <w:proofErr w:type="spellEnd"/>
            <w:r w:rsidRPr="009F3820">
              <w:rPr>
                <w:shd w:val="clear" w:color="auto" w:fill="FFFFFF"/>
              </w:rPr>
              <w:t>:</w:t>
            </w:r>
            <w:r w:rsidRPr="009F3820">
              <w:br/>
            </w:r>
            <w:proofErr w:type="spellStart"/>
            <w:r w:rsidRPr="009F3820">
              <w:rPr>
                <w:shd w:val="clear" w:color="auto" w:fill="FFFFFF"/>
              </w:rPr>
              <w:t>Momeala</w:t>
            </w:r>
            <w:proofErr w:type="spellEnd"/>
            <w:r w:rsidRPr="009F3820">
              <w:rPr>
                <w:shd w:val="clear" w:color="auto" w:fill="FFFFFF"/>
              </w:rPr>
              <w:t xml:space="preserve"> cu gel </w:t>
            </w:r>
            <w:proofErr w:type="spellStart"/>
            <w:r w:rsidRPr="009F3820">
              <w:rPr>
                <w:shd w:val="clear" w:color="auto" w:fill="FFFFFF"/>
              </w:rPr>
              <w:t>trebuie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aplicată</w:t>
            </w:r>
            <w:proofErr w:type="spellEnd"/>
            <w:r w:rsidRPr="009F3820">
              <w:rPr>
                <w:shd w:val="clear" w:color="auto" w:fill="FFFFFF"/>
              </w:rPr>
              <w:t xml:space="preserve"> direct </w:t>
            </w:r>
            <w:proofErr w:type="spellStart"/>
            <w:r w:rsidRPr="009F3820">
              <w:rPr>
                <w:shd w:val="clear" w:color="auto" w:fill="FFFFFF"/>
              </w:rPr>
              <w:t>în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crăpături</w:t>
            </w:r>
            <w:proofErr w:type="spellEnd"/>
          </w:p>
          <w:p w:rsidR="00DC5425" w:rsidRPr="009F3820" w:rsidRDefault="001B4B9D" w:rsidP="009F3820">
            <w:pPr>
              <w:pStyle w:val="NoSpacing"/>
              <w:rPr>
                <w:rFonts w:eastAsiaTheme="minorHAnsi"/>
                <w:lang w:val="fr-FR"/>
              </w:rPr>
            </w:pPr>
            <w:r w:rsidRPr="009F3820">
              <w:rPr>
                <w:shd w:val="clear" w:color="auto" w:fill="FFFFFF" w:themeFill="background1"/>
              </w:rPr>
              <w:t xml:space="preserve">Se </w:t>
            </w:r>
            <w:proofErr w:type="spellStart"/>
            <w:r w:rsidRPr="009F3820">
              <w:rPr>
                <w:shd w:val="clear" w:color="auto" w:fill="FFFFFF" w:themeFill="background1"/>
              </w:rPr>
              <w:t>aplică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în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0.1 g de </w:t>
            </w:r>
            <w:proofErr w:type="spellStart"/>
            <w:r w:rsidRPr="009F3820">
              <w:rPr>
                <w:shd w:val="clear" w:color="auto" w:fill="FFFFFF" w:themeFill="background1"/>
              </w:rPr>
              <w:t>pete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(cu </w:t>
            </w:r>
            <w:proofErr w:type="spellStart"/>
            <w:r w:rsidRPr="009F3820">
              <w:rPr>
                <w:shd w:val="clear" w:color="auto" w:fill="FFFFFF" w:themeFill="background1"/>
              </w:rPr>
              <w:t>fiecare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punct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9F3820">
              <w:rPr>
                <w:shd w:val="clear" w:color="auto" w:fill="FFFFFF" w:themeFill="background1"/>
              </w:rPr>
              <w:t>conținând</w:t>
            </w:r>
            <w:proofErr w:type="spellEnd"/>
            <w:r w:rsidRPr="009F3820">
              <w:rPr>
                <w:shd w:val="clear" w:color="auto" w:fill="FFFFFF" w:themeFill="background1"/>
              </w:rPr>
              <w:t xml:space="preserve"> 0.002 g </w:t>
            </w:r>
            <w:proofErr w:type="spellStart"/>
            <w:r w:rsidRPr="009F3820">
              <w:rPr>
                <w:shd w:val="clear" w:color="auto" w:fill="FFFFFF" w:themeFill="background1"/>
              </w:rPr>
              <w:t>dinotefuran</w:t>
            </w:r>
            <w:proofErr w:type="spellEnd"/>
            <w:r w:rsidRPr="009F3820">
              <w:rPr>
                <w:shd w:val="clear" w:color="auto" w:fill="FFFFFF" w:themeFill="background1"/>
              </w:rPr>
              <w:t>):</w:t>
            </w:r>
            <w:r w:rsidRPr="009F3820">
              <w:br/>
            </w:r>
            <w:r w:rsidRPr="009F3820">
              <w:rPr>
                <w:shd w:val="clear" w:color="auto" w:fill="FFFFFF"/>
              </w:rPr>
              <w:t xml:space="preserve">– se </w:t>
            </w:r>
            <w:proofErr w:type="spellStart"/>
            <w:r w:rsidRPr="009F3820">
              <w:rPr>
                <w:shd w:val="clear" w:color="auto" w:fill="FFFFFF"/>
              </w:rPr>
              <w:t>aplică</w:t>
            </w:r>
            <w:proofErr w:type="spellEnd"/>
            <w:r w:rsidRPr="009F3820">
              <w:rPr>
                <w:shd w:val="clear" w:color="auto" w:fill="FFFFFF"/>
              </w:rPr>
              <w:t xml:space="preserve"> 2-4 de </w:t>
            </w:r>
            <w:proofErr w:type="spellStart"/>
            <w:r w:rsidRPr="009F3820">
              <w:rPr>
                <w:shd w:val="clear" w:color="auto" w:fill="FFFFFF"/>
              </w:rPr>
              <w:t>spoturi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pe</w:t>
            </w:r>
            <w:proofErr w:type="spellEnd"/>
            <w:r w:rsidRPr="009F3820">
              <w:rPr>
                <w:shd w:val="clear" w:color="auto" w:fill="FFFFFF"/>
              </w:rPr>
              <w:t xml:space="preserve"> m² </w:t>
            </w:r>
            <w:proofErr w:type="spellStart"/>
            <w:r w:rsidRPr="009F3820">
              <w:rPr>
                <w:shd w:val="clear" w:color="auto" w:fill="FFFFFF"/>
              </w:rPr>
              <w:t>pentru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speciile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mici</w:t>
            </w:r>
            <w:proofErr w:type="spellEnd"/>
            <w:r w:rsidRPr="009F3820">
              <w:rPr>
                <w:shd w:val="clear" w:color="auto" w:fill="FFFFFF"/>
              </w:rPr>
              <w:t xml:space="preserve"> de cockroach (B. </w:t>
            </w:r>
            <w:proofErr w:type="spellStart"/>
            <w:r w:rsidRPr="009F3820">
              <w:rPr>
                <w:shd w:val="clear" w:color="auto" w:fill="FFFFFF"/>
              </w:rPr>
              <w:t>germanica</w:t>
            </w:r>
            <w:proofErr w:type="spellEnd"/>
            <w:proofErr w:type="gramStart"/>
            <w:r w:rsidRPr="009F3820">
              <w:rPr>
                <w:shd w:val="clear" w:color="auto" w:fill="FFFFFF"/>
              </w:rPr>
              <w:t>)</w:t>
            </w:r>
            <w:proofErr w:type="gramEnd"/>
            <w:r w:rsidRPr="009F3820">
              <w:br/>
            </w:r>
            <w:r w:rsidRPr="009F3820">
              <w:rPr>
                <w:shd w:val="clear" w:color="auto" w:fill="FFFFFF"/>
              </w:rPr>
              <w:t xml:space="preserve">– se </w:t>
            </w:r>
            <w:proofErr w:type="spellStart"/>
            <w:r w:rsidRPr="009F3820">
              <w:rPr>
                <w:shd w:val="clear" w:color="auto" w:fill="FFFFFF"/>
              </w:rPr>
              <w:t>aplică</w:t>
            </w:r>
            <w:proofErr w:type="spellEnd"/>
            <w:r w:rsidRPr="009F3820">
              <w:rPr>
                <w:shd w:val="clear" w:color="auto" w:fill="FFFFFF"/>
              </w:rPr>
              <w:t xml:space="preserve"> 4-8 </w:t>
            </w:r>
            <w:proofErr w:type="spellStart"/>
            <w:r w:rsidRPr="009F3820">
              <w:rPr>
                <w:shd w:val="clear" w:color="auto" w:fill="FFFFFF"/>
              </w:rPr>
              <w:t>spoturi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pe</w:t>
            </w:r>
            <w:proofErr w:type="spellEnd"/>
            <w:r w:rsidRPr="009F3820">
              <w:rPr>
                <w:shd w:val="clear" w:color="auto" w:fill="FFFFFF"/>
              </w:rPr>
              <w:t xml:space="preserve"> m² </w:t>
            </w:r>
            <w:proofErr w:type="spellStart"/>
            <w:r w:rsidRPr="009F3820">
              <w:rPr>
                <w:shd w:val="clear" w:color="auto" w:fill="FFFFFF"/>
              </w:rPr>
              <w:t>pentru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speciile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mari</w:t>
            </w:r>
            <w:proofErr w:type="spellEnd"/>
            <w:r w:rsidRPr="009F3820">
              <w:rPr>
                <w:shd w:val="clear" w:color="auto" w:fill="FFFFFF"/>
              </w:rPr>
              <w:t xml:space="preserve"> de cockroach (B. </w:t>
            </w:r>
            <w:proofErr w:type="spellStart"/>
            <w:r w:rsidRPr="009F3820">
              <w:rPr>
                <w:shd w:val="clear" w:color="auto" w:fill="FFFFFF"/>
              </w:rPr>
              <w:t>orientalis</w:t>
            </w:r>
            <w:proofErr w:type="spellEnd"/>
            <w:r w:rsidRPr="009F3820">
              <w:rPr>
                <w:shd w:val="clear" w:color="auto" w:fill="FFFFFF"/>
              </w:rPr>
              <w:t>)</w:t>
            </w:r>
            <w:r w:rsidRPr="009F3820">
              <w:br/>
            </w:r>
            <w:r w:rsidRPr="009F3820">
              <w:rPr>
                <w:shd w:val="clear" w:color="auto" w:fill="FFFFFF"/>
              </w:rPr>
              <w:t xml:space="preserve">Se </w:t>
            </w:r>
            <w:proofErr w:type="spellStart"/>
            <w:r w:rsidRPr="009F3820">
              <w:rPr>
                <w:shd w:val="clear" w:color="auto" w:fill="FFFFFF"/>
              </w:rPr>
              <w:t>aplică</w:t>
            </w:r>
            <w:proofErr w:type="spellEnd"/>
            <w:r w:rsidRPr="009F3820">
              <w:rPr>
                <w:shd w:val="clear" w:color="auto" w:fill="FFFFFF"/>
              </w:rPr>
              <w:t xml:space="preserve"> maximum 0,8 g de </w:t>
            </w:r>
            <w:proofErr w:type="spellStart"/>
            <w:r w:rsidRPr="009F3820">
              <w:rPr>
                <w:shd w:val="clear" w:color="auto" w:fill="FFFFFF"/>
              </w:rPr>
              <w:t>produs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pe</w:t>
            </w:r>
            <w:proofErr w:type="spellEnd"/>
            <w:r w:rsidRPr="009F3820">
              <w:rPr>
                <w:shd w:val="clear" w:color="auto" w:fill="FFFFFF"/>
              </w:rPr>
              <w:t xml:space="preserve"> m2 </w:t>
            </w:r>
            <w:proofErr w:type="spellStart"/>
            <w:r w:rsidRPr="009F3820">
              <w:rPr>
                <w:shd w:val="clear" w:color="auto" w:fill="FFFFFF"/>
              </w:rPr>
              <w:t>pentru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infestări</w:t>
            </w:r>
            <w:proofErr w:type="spellEnd"/>
            <w:r w:rsidRPr="009F3820">
              <w:rPr>
                <w:shd w:val="clear" w:color="auto" w:fill="FFFFFF"/>
              </w:rPr>
              <w:t xml:space="preserve"> cu </w:t>
            </w:r>
            <w:proofErr w:type="spellStart"/>
            <w:r w:rsidRPr="009F3820">
              <w:rPr>
                <w:shd w:val="clear" w:color="auto" w:fill="FFFFFF"/>
              </w:rPr>
              <w:t>materiale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grele</w:t>
            </w:r>
            <w:proofErr w:type="spellEnd"/>
            <w:r w:rsidRPr="009F3820">
              <w:rPr>
                <w:shd w:val="clear" w:color="auto" w:fill="FFFFFF"/>
              </w:rPr>
              <w:t>:</w:t>
            </w:r>
            <w:r w:rsidRPr="009F3820">
              <w:br/>
            </w:r>
            <w:proofErr w:type="spellStart"/>
            <w:r w:rsidRPr="009F3820">
              <w:rPr>
                <w:shd w:val="clear" w:color="auto" w:fill="FFFFFF"/>
              </w:rPr>
              <w:t>Până</w:t>
            </w:r>
            <w:proofErr w:type="spellEnd"/>
            <w:r w:rsidRPr="009F3820">
              <w:rPr>
                <w:shd w:val="clear" w:color="auto" w:fill="FFFFFF"/>
              </w:rPr>
              <w:t xml:space="preserve"> la 16 de </w:t>
            </w:r>
            <w:proofErr w:type="spellStart"/>
            <w:r w:rsidRPr="009F3820">
              <w:rPr>
                <w:shd w:val="clear" w:color="auto" w:fill="FFFFFF"/>
              </w:rPr>
              <w:t>puncte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când</w:t>
            </w:r>
            <w:proofErr w:type="spellEnd"/>
            <w:r w:rsidRPr="009F3820">
              <w:rPr>
                <w:shd w:val="clear" w:color="auto" w:fill="FFFFFF"/>
              </w:rPr>
              <w:t xml:space="preserve"> se </w:t>
            </w:r>
            <w:proofErr w:type="spellStart"/>
            <w:r w:rsidRPr="009F3820">
              <w:rPr>
                <w:shd w:val="clear" w:color="auto" w:fill="FFFFFF"/>
              </w:rPr>
              <w:t>tratează</w:t>
            </w:r>
            <w:proofErr w:type="spellEnd"/>
            <w:r w:rsidRPr="009F3820">
              <w:rPr>
                <w:shd w:val="clear" w:color="auto" w:fill="FFFFFF"/>
              </w:rPr>
              <w:t xml:space="preserve"> o </w:t>
            </w:r>
            <w:proofErr w:type="spellStart"/>
            <w:r w:rsidRPr="009F3820">
              <w:rPr>
                <w:shd w:val="clear" w:color="auto" w:fill="FFFFFF"/>
              </w:rPr>
              <w:t>casă</w:t>
            </w:r>
            <w:proofErr w:type="spellEnd"/>
            <w:r w:rsidRPr="009F3820">
              <w:rPr>
                <w:shd w:val="clear" w:color="auto" w:fill="FFFFFF"/>
              </w:rPr>
              <w:t>.</w:t>
            </w:r>
            <w:r w:rsidRPr="009F3820">
              <w:br/>
            </w:r>
            <w:proofErr w:type="spellStart"/>
            <w:r w:rsidRPr="009F3820">
              <w:rPr>
                <w:shd w:val="clear" w:color="auto" w:fill="FFFFFF"/>
              </w:rPr>
              <w:t>Până</w:t>
            </w:r>
            <w:proofErr w:type="spellEnd"/>
            <w:r w:rsidRPr="009F3820">
              <w:rPr>
                <w:shd w:val="clear" w:color="auto" w:fill="FFFFFF"/>
              </w:rPr>
              <w:t xml:space="preserve"> la 72 de </w:t>
            </w:r>
            <w:proofErr w:type="spellStart"/>
            <w:r w:rsidRPr="009F3820">
              <w:rPr>
                <w:shd w:val="clear" w:color="auto" w:fill="FFFFFF"/>
              </w:rPr>
              <w:t>puncte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în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tratarea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clădirilor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publice</w:t>
            </w:r>
            <w:proofErr w:type="spellEnd"/>
            <w:r w:rsidRPr="009F3820">
              <w:rPr>
                <w:shd w:val="clear" w:color="auto" w:fill="FFFFFF"/>
              </w:rPr>
              <w:t>.</w:t>
            </w:r>
            <w:r w:rsidRPr="009F3820">
              <w:br/>
            </w:r>
            <w:proofErr w:type="spellStart"/>
            <w:r w:rsidRPr="009F3820">
              <w:rPr>
                <w:shd w:val="clear" w:color="auto" w:fill="FFFFFF"/>
              </w:rPr>
              <w:t>În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cazul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unei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infestări</w:t>
            </w:r>
            <w:proofErr w:type="spellEnd"/>
            <w:r w:rsidRPr="009F3820">
              <w:rPr>
                <w:shd w:val="clear" w:color="auto" w:fill="FFFFFF"/>
              </w:rPr>
              <w:t xml:space="preserve"> cu </w:t>
            </w:r>
            <w:proofErr w:type="spellStart"/>
            <w:r w:rsidRPr="009F3820">
              <w:rPr>
                <w:shd w:val="clear" w:color="auto" w:fill="FFFFFF"/>
              </w:rPr>
              <w:t>dăunători</w:t>
            </w:r>
            <w:proofErr w:type="spellEnd"/>
            <w:r w:rsidRPr="009F3820">
              <w:rPr>
                <w:shd w:val="clear" w:color="auto" w:fill="FFFFFF"/>
              </w:rPr>
              <w:t xml:space="preserve">, o a </w:t>
            </w:r>
            <w:proofErr w:type="spellStart"/>
            <w:r w:rsidRPr="009F3820">
              <w:rPr>
                <w:shd w:val="clear" w:color="auto" w:fill="FFFFFF"/>
              </w:rPr>
              <w:t>doua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cerere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poate</w:t>
            </w:r>
            <w:proofErr w:type="spellEnd"/>
            <w:r w:rsidRPr="009F3820">
              <w:rPr>
                <w:shd w:val="clear" w:color="auto" w:fill="FFFFFF"/>
              </w:rPr>
              <w:t xml:space="preserve"> fi </w:t>
            </w:r>
            <w:proofErr w:type="spellStart"/>
            <w:r w:rsidRPr="009F3820">
              <w:rPr>
                <w:shd w:val="clear" w:color="auto" w:fill="FFFFFF"/>
              </w:rPr>
              <w:t>depusă</w:t>
            </w:r>
            <w:proofErr w:type="spellEnd"/>
            <w:r w:rsidRPr="009F3820">
              <w:rPr>
                <w:shd w:val="clear" w:color="auto" w:fill="FFFFFF"/>
              </w:rPr>
              <w:t xml:space="preserve"> </w:t>
            </w:r>
            <w:proofErr w:type="spellStart"/>
            <w:r w:rsidRPr="009F3820">
              <w:rPr>
                <w:shd w:val="clear" w:color="auto" w:fill="FFFFFF"/>
              </w:rPr>
              <w:t>după</w:t>
            </w:r>
            <w:proofErr w:type="spellEnd"/>
            <w:r w:rsidRPr="009F3820">
              <w:rPr>
                <w:shd w:val="clear" w:color="auto" w:fill="FFFFFF"/>
              </w:rPr>
              <w:t xml:space="preserve"> 7 de </w:t>
            </w:r>
            <w:proofErr w:type="spellStart"/>
            <w:r w:rsidRPr="009F3820">
              <w:rPr>
                <w:shd w:val="clear" w:color="auto" w:fill="FFFFFF"/>
              </w:rPr>
              <w:t>zile</w:t>
            </w:r>
            <w:proofErr w:type="spellEnd"/>
            <w:r w:rsidRPr="009F3820">
              <w:rPr>
                <w:shd w:val="clear" w:color="auto" w:fill="FFFFFF"/>
              </w:rPr>
              <w:t>.</w:t>
            </w:r>
          </w:p>
        </w:tc>
      </w:tr>
    </w:tbl>
    <w:p w:rsidR="001B5689" w:rsidRPr="009F3820" w:rsidRDefault="001B5689" w:rsidP="009F3820">
      <w:pPr>
        <w:jc w:val="both"/>
        <w:rPr>
          <w:b/>
          <w:sz w:val="18"/>
          <w:lang w:val="ro-RO"/>
        </w:rPr>
      </w:pPr>
    </w:p>
    <w:p w:rsidR="00380E7E" w:rsidRPr="009F3820" w:rsidRDefault="00B66405" w:rsidP="009F382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val="ro-RO"/>
        </w:rPr>
      </w:pPr>
      <w:r w:rsidRPr="009F3820">
        <w:rPr>
          <w:b/>
          <w:lang w:val="ro-RO"/>
        </w:rPr>
        <w:t>CONDI</w:t>
      </w:r>
      <w:r w:rsidR="00102C5F" w:rsidRPr="009F3820">
        <w:rPr>
          <w:b/>
          <w:lang w:val="ro-RO"/>
        </w:rPr>
        <w:t>T</w:t>
      </w:r>
      <w:r w:rsidRPr="009F3820">
        <w:rPr>
          <w:b/>
          <w:lang w:val="ro-RO"/>
        </w:rPr>
        <w:t>IILE DE DEPOZITARE</w:t>
      </w:r>
      <w:r w:rsidR="00B166CD" w:rsidRPr="009F3820">
        <w:rPr>
          <w:lang w:val="ro-RO"/>
        </w:rPr>
        <w:t xml:space="preserve">: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4760E4" w:rsidRPr="009F3820" w:rsidTr="004760E4">
        <w:tc>
          <w:tcPr>
            <w:tcW w:w="9825" w:type="dxa"/>
          </w:tcPr>
          <w:p w:rsidR="00462C8E" w:rsidRPr="009F3820" w:rsidRDefault="001B4B9D" w:rsidP="009F3820">
            <w:pPr>
              <w:pStyle w:val="NoSpacing"/>
              <w:jc w:val="both"/>
              <w:rPr>
                <w:rFonts w:eastAsiaTheme="minorHAnsi"/>
                <w:lang w:val="fr-FR"/>
              </w:rPr>
            </w:pPr>
            <w:r w:rsidRPr="009F3820">
              <w:rPr>
                <w:rFonts w:eastAsiaTheme="minorHAnsi"/>
                <w:lang w:val="fr-FR"/>
              </w:rPr>
              <w:t xml:space="preserve">A se </w:t>
            </w:r>
            <w:proofErr w:type="spellStart"/>
            <w:r w:rsidRPr="009F3820">
              <w:rPr>
                <w:rFonts w:eastAsiaTheme="minorHAnsi"/>
                <w:lang w:val="fr-FR"/>
              </w:rPr>
              <w:t>pastra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F3820">
              <w:rPr>
                <w:rFonts w:eastAsiaTheme="minorHAnsi"/>
                <w:lang w:val="fr-FR"/>
              </w:rPr>
              <w:t>intr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-un </w:t>
            </w:r>
            <w:proofErr w:type="spellStart"/>
            <w:r w:rsidRPr="009F3820">
              <w:rPr>
                <w:rFonts w:eastAsiaTheme="minorHAnsi"/>
                <w:lang w:val="fr-FR"/>
              </w:rPr>
              <w:t>loc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F3820">
              <w:rPr>
                <w:rFonts w:eastAsiaTheme="minorHAnsi"/>
                <w:lang w:val="fr-FR"/>
              </w:rPr>
              <w:t>uscat</w:t>
            </w:r>
            <w:proofErr w:type="spellEnd"/>
            <w:r w:rsidR="00462C8E" w:rsidRPr="009F3820">
              <w:rPr>
                <w:rFonts w:eastAsiaTheme="minorHAnsi"/>
                <w:lang w:val="fr-FR"/>
              </w:rPr>
              <w:t xml:space="preserve">, </w:t>
            </w:r>
            <w:proofErr w:type="spellStart"/>
            <w:r w:rsidR="00462C8E" w:rsidRPr="009F3820">
              <w:rPr>
                <w:rFonts w:eastAsiaTheme="minorHAnsi"/>
                <w:lang w:val="fr-FR"/>
              </w:rPr>
              <w:t>racoros</w:t>
            </w:r>
            <w:proofErr w:type="spellEnd"/>
            <w:r w:rsidR="00462C8E" w:rsidRPr="009F3820">
              <w:rPr>
                <w:rFonts w:eastAsiaTheme="minorHAnsi"/>
                <w:lang w:val="fr-FR"/>
              </w:rPr>
              <w:t xml:space="preserve"> si </w:t>
            </w:r>
            <w:proofErr w:type="spellStart"/>
            <w:r w:rsidR="00462C8E" w:rsidRPr="009F3820">
              <w:rPr>
                <w:rFonts w:eastAsiaTheme="minorHAnsi"/>
                <w:lang w:val="fr-FR"/>
              </w:rPr>
              <w:t>bine</w:t>
            </w:r>
            <w:proofErr w:type="spellEnd"/>
            <w:r w:rsidR="00462C8E" w:rsidRPr="009F3820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462C8E" w:rsidRPr="009F3820">
              <w:rPr>
                <w:rFonts w:eastAsiaTheme="minorHAnsi"/>
                <w:lang w:val="fr-FR"/>
              </w:rPr>
              <w:t>ventilat</w:t>
            </w:r>
            <w:proofErr w:type="spellEnd"/>
            <w:r w:rsidR="00462C8E" w:rsidRPr="009F3820">
              <w:rPr>
                <w:rFonts w:eastAsiaTheme="minorHAnsi"/>
                <w:lang w:val="fr-FR"/>
              </w:rPr>
              <w:t xml:space="preserve">. A se </w:t>
            </w:r>
            <w:proofErr w:type="spellStart"/>
            <w:r w:rsidR="00462C8E" w:rsidRPr="009F3820">
              <w:rPr>
                <w:rFonts w:eastAsiaTheme="minorHAnsi"/>
                <w:lang w:val="fr-FR"/>
              </w:rPr>
              <w:t>pastra</w:t>
            </w:r>
            <w:proofErr w:type="spellEnd"/>
            <w:r w:rsidR="00462C8E" w:rsidRPr="009F3820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462C8E" w:rsidRPr="009F3820">
              <w:rPr>
                <w:rFonts w:eastAsiaTheme="minorHAnsi"/>
                <w:lang w:val="fr-FR"/>
              </w:rPr>
              <w:t>ambalajul</w:t>
            </w:r>
            <w:proofErr w:type="spellEnd"/>
            <w:r w:rsidR="00462C8E" w:rsidRPr="009F3820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462C8E" w:rsidRPr="009F3820">
              <w:rPr>
                <w:rFonts w:eastAsiaTheme="minorHAnsi"/>
                <w:lang w:val="fr-FR"/>
              </w:rPr>
              <w:t>inchis</w:t>
            </w:r>
            <w:proofErr w:type="spellEnd"/>
            <w:r w:rsidR="00462C8E" w:rsidRPr="009F3820">
              <w:rPr>
                <w:rFonts w:eastAsiaTheme="minorHAnsi"/>
                <w:lang w:val="fr-FR"/>
              </w:rPr>
              <w:t xml:space="preserve"> si </w:t>
            </w:r>
            <w:proofErr w:type="spellStart"/>
            <w:r w:rsidR="00462C8E" w:rsidRPr="009F3820">
              <w:rPr>
                <w:rFonts w:eastAsiaTheme="minorHAnsi"/>
                <w:lang w:val="fr-FR"/>
              </w:rPr>
              <w:t>ferit</w:t>
            </w:r>
            <w:proofErr w:type="spellEnd"/>
            <w:r w:rsidR="00462C8E" w:rsidRPr="009F3820">
              <w:rPr>
                <w:rFonts w:eastAsiaTheme="minorHAnsi"/>
                <w:lang w:val="fr-FR"/>
              </w:rPr>
              <w:t xml:space="preserve"> de </w:t>
            </w:r>
            <w:proofErr w:type="spellStart"/>
            <w:r w:rsidR="00462C8E" w:rsidRPr="009F3820">
              <w:rPr>
                <w:rFonts w:eastAsiaTheme="minorHAnsi"/>
                <w:lang w:val="fr-FR"/>
              </w:rPr>
              <w:t>lumina</w:t>
            </w:r>
            <w:proofErr w:type="spellEnd"/>
            <w:r w:rsidR="00462C8E" w:rsidRPr="009F3820">
              <w:rPr>
                <w:rFonts w:eastAsiaTheme="minorHAnsi"/>
                <w:lang w:val="fr-FR"/>
              </w:rPr>
              <w:t xml:space="preserve">. </w:t>
            </w:r>
          </w:p>
          <w:p w:rsidR="00462C8E" w:rsidRPr="009F3820" w:rsidRDefault="00462C8E" w:rsidP="009F3820">
            <w:pPr>
              <w:pStyle w:val="NoSpacing"/>
              <w:jc w:val="both"/>
              <w:rPr>
                <w:rFonts w:eastAsiaTheme="minorHAnsi"/>
                <w:lang w:val="fr-FR"/>
              </w:rPr>
            </w:pPr>
            <w:r w:rsidRPr="009F3820">
              <w:rPr>
                <w:rFonts w:eastAsiaTheme="minorHAnsi"/>
                <w:lang w:val="fr-FR"/>
              </w:rPr>
              <w:t xml:space="preserve">A </w:t>
            </w:r>
            <w:r w:rsidR="001B4B9D" w:rsidRPr="009F3820">
              <w:rPr>
                <w:rFonts w:eastAsiaTheme="minorHAnsi"/>
                <w:lang w:val="fr-FR"/>
              </w:rPr>
              <w:t xml:space="preserve">nu se </w:t>
            </w:r>
            <w:proofErr w:type="spellStart"/>
            <w:r w:rsidR="001B4B9D" w:rsidRPr="009F3820">
              <w:rPr>
                <w:rFonts w:eastAsiaTheme="minorHAnsi"/>
                <w:lang w:val="fr-FR"/>
              </w:rPr>
              <w:t>lasa</w:t>
            </w:r>
            <w:proofErr w:type="spellEnd"/>
            <w:r w:rsidR="001B4B9D" w:rsidRPr="009F3820">
              <w:rPr>
                <w:rFonts w:eastAsiaTheme="minorHAnsi"/>
                <w:lang w:val="fr-FR"/>
              </w:rPr>
              <w:t xml:space="preserve"> la </w:t>
            </w:r>
            <w:proofErr w:type="spellStart"/>
            <w:r w:rsidR="001B4B9D" w:rsidRPr="009F3820">
              <w:rPr>
                <w:rFonts w:eastAsiaTheme="minorHAnsi"/>
                <w:lang w:val="fr-FR"/>
              </w:rPr>
              <w:t>indemana</w:t>
            </w:r>
            <w:proofErr w:type="spellEnd"/>
            <w:r w:rsidR="001B4B9D" w:rsidRPr="009F3820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="001B4B9D" w:rsidRPr="009F3820">
              <w:rPr>
                <w:rFonts w:eastAsiaTheme="minorHAnsi"/>
                <w:lang w:val="fr-FR"/>
              </w:rPr>
              <w:t>copiilor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, a </w:t>
            </w:r>
            <w:proofErr w:type="spellStart"/>
            <w:r w:rsidRPr="009F3820">
              <w:rPr>
                <w:rFonts w:eastAsiaTheme="minorHAnsi"/>
                <w:lang w:val="fr-FR"/>
              </w:rPr>
              <w:t>pasarilor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, a </w:t>
            </w:r>
            <w:proofErr w:type="spellStart"/>
            <w:r w:rsidRPr="009F3820">
              <w:rPr>
                <w:rFonts w:eastAsiaTheme="minorHAnsi"/>
                <w:lang w:val="fr-FR"/>
              </w:rPr>
              <w:t>animalelor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 de </w:t>
            </w:r>
            <w:proofErr w:type="spellStart"/>
            <w:r w:rsidRPr="009F3820">
              <w:rPr>
                <w:rFonts w:eastAsiaTheme="minorHAnsi"/>
                <w:lang w:val="fr-FR"/>
              </w:rPr>
              <w:t>companie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 si a </w:t>
            </w:r>
            <w:proofErr w:type="spellStart"/>
            <w:r w:rsidRPr="009F3820">
              <w:rPr>
                <w:rFonts w:eastAsiaTheme="minorHAnsi"/>
                <w:lang w:val="fr-FR"/>
              </w:rPr>
              <w:t>animalelor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 de ferma. </w:t>
            </w:r>
          </w:p>
          <w:p w:rsidR="004760E4" w:rsidRPr="009F3820" w:rsidRDefault="00DC5425" w:rsidP="009F3820">
            <w:pPr>
              <w:pStyle w:val="NoSpacing"/>
              <w:jc w:val="both"/>
              <w:rPr>
                <w:rFonts w:eastAsiaTheme="minorHAnsi"/>
                <w:lang w:val="fr-FR"/>
              </w:rPr>
            </w:pPr>
            <w:proofErr w:type="spellStart"/>
            <w:r w:rsidRPr="009F3820">
              <w:rPr>
                <w:rFonts w:eastAsiaTheme="minorHAnsi"/>
                <w:lang w:val="fr-FR"/>
              </w:rPr>
              <w:t>Produsul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F3820">
              <w:rPr>
                <w:rFonts w:eastAsiaTheme="minorHAnsi"/>
                <w:lang w:val="fr-FR"/>
              </w:rPr>
              <w:t>poate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 fi </w:t>
            </w:r>
            <w:proofErr w:type="spellStart"/>
            <w:r w:rsidRPr="009F3820">
              <w:rPr>
                <w:rFonts w:eastAsiaTheme="minorHAnsi"/>
                <w:lang w:val="fr-FR"/>
              </w:rPr>
              <w:t>păstrat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F3820">
              <w:rPr>
                <w:rFonts w:eastAsiaTheme="minorHAnsi"/>
                <w:lang w:val="fr-FR"/>
              </w:rPr>
              <w:t>în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9F3820">
              <w:rPr>
                <w:rFonts w:eastAsiaTheme="minorHAnsi"/>
                <w:lang w:val="fr-FR"/>
              </w:rPr>
              <w:t>condiții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 normale 2 </w:t>
            </w:r>
            <w:proofErr w:type="spellStart"/>
            <w:r w:rsidRPr="009F3820">
              <w:rPr>
                <w:rFonts w:eastAsiaTheme="minorHAnsi"/>
                <w:lang w:val="fr-FR"/>
              </w:rPr>
              <w:t>ani</w:t>
            </w:r>
            <w:proofErr w:type="spellEnd"/>
            <w:r w:rsidRPr="009F3820">
              <w:rPr>
                <w:rFonts w:eastAsiaTheme="minorHAnsi"/>
                <w:lang w:val="fr-FR"/>
              </w:rPr>
              <w:t xml:space="preserve">. </w:t>
            </w:r>
          </w:p>
        </w:tc>
      </w:tr>
    </w:tbl>
    <w:p w:rsidR="00DC5425" w:rsidRPr="009F3820" w:rsidRDefault="00DC5425" w:rsidP="009F3820">
      <w:pPr>
        <w:jc w:val="both"/>
        <w:rPr>
          <w:sz w:val="18"/>
          <w:lang w:val="ro-RO"/>
        </w:rPr>
      </w:pPr>
    </w:p>
    <w:p w:rsidR="00B66405" w:rsidRPr="009F3820" w:rsidRDefault="00B66405" w:rsidP="009F3820">
      <w:pPr>
        <w:jc w:val="both"/>
        <w:rPr>
          <w:lang w:val="ro-RO"/>
        </w:rPr>
      </w:pPr>
      <w:r w:rsidRPr="009F3820">
        <w:rPr>
          <w:lang w:val="ro-RO"/>
        </w:rPr>
        <w:t>DURATA DE CONSERVARE A PRODUSELOR BIOCIDE ÎN CONDI</w:t>
      </w:r>
      <w:r w:rsidR="00102C5F" w:rsidRPr="009F3820">
        <w:rPr>
          <w:lang w:val="ro-RO"/>
        </w:rPr>
        <w:t>T</w:t>
      </w:r>
      <w:r w:rsidRPr="009F3820">
        <w:rPr>
          <w:lang w:val="ro-RO"/>
        </w:rPr>
        <w:t xml:space="preserve">II NORMALE DE DEPOZITARE </w:t>
      </w:r>
    </w:p>
    <w:p w:rsidR="00B66405" w:rsidRPr="009F3820" w:rsidRDefault="00B66405" w:rsidP="009F3820">
      <w:pPr>
        <w:jc w:val="both"/>
        <w:rPr>
          <w:lang w:val="ro-RO"/>
        </w:rPr>
      </w:pPr>
      <w:r w:rsidRPr="009F3820">
        <w:rPr>
          <w:lang w:val="ro-RO"/>
        </w:rPr>
        <w:t>ALTE INFORMA</w:t>
      </w:r>
      <w:r w:rsidR="00102C5F" w:rsidRPr="009F3820">
        <w:rPr>
          <w:lang w:val="ro-RO"/>
        </w:rPr>
        <w:t>T</w:t>
      </w:r>
      <w:r w:rsidR="00C96112" w:rsidRPr="009F3820">
        <w:rPr>
          <w:lang w:val="ro-RO"/>
        </w:rPr>
        <w:t>II:</w:t>
      </w:r>
      <w:r w:rsidR="000F3B56" w:rsidRPr="009F3820">
        <w:rPr>
          <w:lang w:val="ro-RO"/>
        </w:rPr>
        <w:t xml:space="preserve"> </w:t>
      </w:r>
      <w:r w:rsidR="00DC5425" w:rsidRPr="009F3820">
        <w:rPr>
          <w:lang w:val="ro-RO"/>
        </w:rPr>
        <w:t>2</w:t>
      </w:r>
      <w:r w:rsidR="000F3B56" w:rsidRPr="009F3820">
        <w:rPr>
          <w:lang w:val="ro-RO"/>
        </w:rPr>
        <w:t xml:space="preserve"> ani</w:t>
      </w:r>
    </w:p>
    <w:p w:rsidR="00E873B9" w:rsidRPr="009F3820" w:rsidRDefault="00E873B9" w:rsidP="009F3820">
      <w:pPr>
        <w:jc w:val="both"/>
        <w:rPr>
          <w:sz w:val="18"/>
          <w:lang w:val="ro-RO"/>
        </w:rPr>
      </w:pPr>
    </w:p>
    <w:p w:rsidR="000943B0" w:rsidRPr="009F3820" w:rsidRDefault="00DC5425" w:rsidP="009F3820">
      <w:pPr>
        <w:jc w:val="both"/>
        <w:rPr>
          <w:lang w:val="ro-RO"/>
        </w:rPr>
      </w:pPr>
      <w:r w:rsidRPr="009F3820">
        <w:rPr>
          <w:lang w:val="ro-RO"/>
        </w:rPr>
        <w:t xml:space="preserve">  </w:t>
      </w:r>
      <w:r w:rsidR="00C96112" w:rsidRPr="009F3820">
        <w:rPr>
          <w:lang w:val="ro-RO"/>
        </w:rPr>
        <w:t>Restrictii pent</w:t>
      </w:r>
      <w:r w:rsidR="000943B0" w:rsidRPr="009F3820">
        <w:rPr>
          <w:lang w:val="ro-RO"/>
        </w:rPr>
        <w:t>ru utilizarea produsului biocid</w:t>
      </w:r>
      <w:r w:rsidRPr="009F3820">
        <w:rPr>
          <w:lang w:val="ro-RO"/>
        </w:rPr>
        <w:t xml:space="preserve"> „-”</w:t>
      </w:r>
    </w:p>
    <w:p w:rsidR="00C96112" w:rsidRPr="009F3820" w:rsidRDefault="00C96112" w:rsidP="009F3820">
      <w:pPr>
        <w:jc w:val="both"/>
        <w:rPr>
          <w:sz w:val="18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F3820" w:rsidRPr="009F3820" w:rsidTr="009F00D0">
        <w:tc>
          <w:tcPr>
            <w:tcW w:w="9854" w:type="dxa"/>
          </w:tcPr>
          <w:p w:rsidR="00BD7C3E" w:rsidRPr="009F3820" w:rsidRDefault="00BD7C3E" w:rsidP="009F38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ro-RO"/>
              </w:rPr>
            </w:pPr>
            <w:r w:rsidRPr="009F3820">
              <w:rPr>
                <w:lang w:val="ro-RO"/>
              </w:rPr>
              <w:t>Prezenta autorizaţie este însoţită de următoarele documente:</w:t>
            </w:r>
          </w:p>
          <w:p w:rsidR="00BD7C3E" w:rsidRPr="009F3820" w:rsidRDefault="00BD7C3E" w:rsidP="009F38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ro-RO"/>
              </w:rPr>
            </w:pPr>
            <w:r w:rsidRPr="009F3820">
              <w:rPr>
                <w:lang w:val="ro-RO"/>
              </w:rPr>
              <w:t>- proiect de etichetă a produsului biocid</w:t>
            </w:r>
          </w:p>
          <w:p w:rsidR="00BD7C3E" w:rsidRPr="009F3820" w:rsidRDefault="00BD7C3E" w:rsidP="009F38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ro-RO"/>
              </w:rPr>
            </w:pPr>
            <w:r w:rsidRPr="009F3820">
              <w:rPr>
                <w:lang w:val="ro-RO"/>
              </w:rPr>
              <w:t>- fișa cu date de securitate a produsului biocid</w:t>
            </w:r>
          </w:p>
          <w:p w:rsidR="00B66405" w:rsidRPr="009F3820" w:rsidRDefault="00BD7C3E" w:rsidP="009F38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ro-RO"/>
              </w:rPr>
            </w:pPr>
            <w:r w:rsidRPr="009F3820">
              <w:rPr>
                <w:lang w:val="ro-RO"/>
              </w:rPr>
              <w:t>- rezumatul caracterisiticilor produsului biocid</w:t>
            </w:r>
          </w:p>
        </w:tc>
      </w:tr>
    </w:tbl>
    <w:p w:rsidR="00B66405" w:rsidRPr="009F3820" w:rsidRDefault="00B66405" w:rsidP="009F3820">
      <w:pPr>
        <w:numPr>
          <w:ilvl w:val="0"/>
          <w:numId w:val="7"/>
        </w:numPr>
        <w:ind w:left="709"/>
        <w:jc w:val="both"/>
        <w:rPr>
          <w:lang w:val="ro-RO"/>
        </w:rPr>
      </w:pPr>
      <w:r w:rsidRPr="009F3820">
        <w:rPr>
          <w:lang w:val="ro-RO"/>
        </w:rPr>
        <w:t>Este oblig</w:t>
      </w:r>
      <w:r w:rsidR="00102C5F" w:rsidRPr="009F3820">
        <w:rPr>
          <w:lang w:val="ro-RO"/>
        </w:rPr>
        <w:t>atorie transmiterea de către detinătorul autorizatiei a fis</w:t>
      </w:r>
      <w:r w:rsidRPr="009F3820">
        <w:rPr>
          <w:lang w:val="ro-RO"/>
        </w:rPr>
        <w:t xml:space="preserve">ei cu date de securitate </w:t>
      </w:r>
      <w:r w:rsidR="00102C5F" w:rsidRPr="009F3820">
        <w:rPr>
          <w:lang w:val="ro-RO"/>
        </w:rPr>
        <w:t>către Institutul Nat</w:t>
      </w:r>
      <w:r w:rsidRPr="009F3820">
        <w:rPr>
          <w:lang w:val="ro-RO"/>
        </w:rPr>
        <w:t>ional de</w:t>
      </w:r>
      <w:r w:rsidR="00102C5F" w:rsidRPr="009F3820">
        <w:rPr>
          <w:lang w:val="ro-RO"/>
        </w:rPr>
        <w:t xml:space="preserve"> Sănătate Publică – Biroul RSI s</w:t>
      </w:r>
      <w:r w:rsidRPr="009F3820">
        <w:rPr>
          <w:lang w:val="ro-RO"/>
        </w:rPr>
        <w:t>i Informare Toxicologică</w:t>
      </w:r>
    </w:p>
    <w:p w:rsidR="00B66405" w:rsidRPr="009F3820" w:rsidRDefault="00B66405" w:rsidP="009F3820">
      <w:pPr>
        <w:numPr>
          <w:ilvl w:val="0"/>
          <w:numId w:val="7"/>
        </w:numPr>
        <w:ind w:left="709"/>
        <w:jc w:val="both"/>
        <w:rPr>
          <w:lang w:val="ro-RO"/>
        </w:rPr>
      </w:pPr>
      <w:r w:rsidRPr="009F3820">
        <w:rPr>
          <w:lang w:val="ro-RO"/>
        </w:rPr>
        <w:t>P</w:t>
      </w:r>
      <w:r w:rsidR="00102C5F" w:rsidRPr="009F3820">
        <w:rPr>
          <w:lang w:val="ro-RO"/>
        </w:rPr>
        <w:t>rezentul document poate fi însot</w:t>
      </w:r>
      <w:r w:rsidRPr="009F3820">
        <w:rPr>
          <w:lang w:val="ro-RO"/>
        </w:rPr>
        <w:t>it de anexă în cazul modificărilor administrative</w:t>
      </w:r>
    </w:p>
    <w:p w:rsidR="00D319D5" w:rsidRPr="009F3820" w:rsidRDefault="00D319D5" w:rsidP="009F3820">
      <w:pPr>
        <w:jc w:val="both"/>
        <w:rPr>
          <w:lang w:val="ro-RO"/>
        </w:rPr>
      </w:pPr>
    </w:p>
    <w:p w:rsidR="00372BED" w:rsidRPr="009F3820" w:rsidRDefault="00B66405" w:rsidP="009F3820">
      <w:pPr>
        <w:jc w:val="both"/>
        <w:rPr>
          <w:lang w:val="ro-RO"/>
        </w:rPr>
      </w:pPr>
      <w:r w:rsidRPr="009F3820">
        <w:rPr>
          <w:lang w:val="ro-RO"/>
        </w:rPr>
        <w:tab/>
      </w:r>
      <w:r w:rsidRPr="009F3820">
        <w:rPr>
          <w:lang w:val="ro-RO"/>
        </w:rPr>
        <w:tab/>
      </w:r>
      <w:r w:rsidRPr="009F3820">
        <w:rPr>
          <w:lang w:val="ro-RO"/>
        </w:rPr>
        <w:tab/>
      </w:r>
      <w:r w:rsidRPr="009F3820">
        <w:rPr>
          <w:lang w:val="ro-RO"/>
        </w:rPr>
        <w:tab/>
      </w:r>
      <w:r w:rsidRPr="009F3820">
        <w:rPr>
          <w:lang w:val="ro-RO"/>
        </w:rPr>
        <w:tab/>
      </w:r>
      <w:r w:rsidRPr="009F3820">
        <w:rPr>
          <w:lang w:val="ro-RO"/>
        </w:rPr>
        <w:tab/>
      </w:r>
      <w:r w:rsidRPr="009F3820">
        <w:rPr>
          <w:lang w:val="ro-RO"/>
        </w:rPr>
        <w:tab/>
      </w:r>
      <w:r w:rsidRPr="009F3820">
        <w:rPr>
          <w:lang w:val="ro-RO"/>
        </w:rPr>
        <w:tab/>
      </w:r>
      <w:r w:rsidR="00372BED" w:rsidRPr="009F3820">
        <w:rPr>
          <w:lang w:val="ro-RO"/>
        </w:rPr>
        <w:t>PRESEDINTE,</w:t>
      </w:r>
    </w:p>
    <w:p w:rsidR="00322FFE" w:rsidRPr="009F3820" w:rsidRDefault="00372BED" w:rsidP="009F3820">
      <w:pPr>
        <w:ind w:left="5040" w:firstLine="720"/>
        <w:jc w:val="both"/>
      </w:pPr>
      <w:r w:rsidRPr="009F3820">
        <w:rPr>
          <w:lang w:val="ro-RO"/>
        </w:rPr>
        <w:t>Dr. Chim. Gabriela Cilinca</w:t>
      </w:r>
    </w:p>
    <w:sectPr w:rsidR="00322FFE" w:rsidRPr="009F3820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3E" w:rsidRDefault="0046313E">
      <w:r>
        <w:separator/>
      </w:r>
    </w:p>
  </w:endnote>
  <w:endnote w:type="continuationSeparator" w:id="0">
    <w:p w:rsidR="0046313E" w:rsidRDefault="0046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76A8C" w:rsidTr="000B2872">
      <w:trPr>
        <w:cantSplit/>
        <w:trHeight w:val="137"/>
      </w:trPr>
      <w:tc>
        <w:tcPr>
          <w:tcW w:w="1701" w:type="dxa"/>
          <w:shd w:val="clear" w:color="auto" w:fill="auto"/>
        </w:tcPr>
        <w:p w:rsidR="00C42415" w:rsidRPr="00776A8C" w:rsidRDefault="00B66405" w:rsidP="007716CC">
          <w:pPr>
            <w:pStyle w:val="Header"/>
            <w:rPr>
              <w:rFonts w:ascii="Arial" w:hAnsi="Arial"/>
              <w:sz w:val="22"/>
              <w:szCs w:val="22"/>
            </w:rPr>
          </w:pPr>
          <w:proofErr w:type="spellStart"/>
          <w:r w:rsidRPr="00776A8C">
            <w:rPr>
              <w:rFonts w:ascii="Arial" w:hAnsi="Arial"/>
              <w:sz w:val="22"/>
              <w:szCs w:val="22"/>
            </w:rPr>
            <w:t>Pagina</w:t>
          </w:r>
          <w:proofErr w:type="spellEnd"/>
          <w:r w:rsidRPr="00776A8C">
            <w:rPr>
              <w:rFonts w:ascii="Arial" w:hAnsi="Arial"/>
              <w:sz w:val="22"/>
              <w:szCs w:val="22"/>
            </w:rPr>
            <w:t xml:space="preserve"> </w:t>
          </w:r>
          <w:r w:rsidRPr="00776A8C">
            <w:rPr>
              <w:rFonts w:ascii="Arial" w:hAnsi="Arial"/>
              <w:sz w:val="22"/>
              <w:szCs w:val="22"/>
            </w:rPr>
            <w:fldChar w:fldCharType="begin"/>
          </w:r>
          <w:r w:rsidRPr="00776A8C">
            <w:rPr>
              <w:rFonts w:ascii="Arial" w:hAnsi="Arial"/>
              <w:sz w:val="22"/>
              <w:szCs w:val="22"/>
            </w:rPr>
            <w:instrText xml:space="preserve"> PAGE </w:instrText>
          </w:r>
          <w:r w:rsidRPr="00776A8C">
            <w:rPr>
              <w:rFonts w:ascii="Arial" w:hAnsi="Arial"/>
              <w:sz w:val="22"/>
              <w:szCs w:val="22"/>
            </w:rPr>
            <w:fldChar w:fldCharType="separate"/>
          </w:r>
          <w:r w:rsidR="0000445B">
            <w:rPr>
              <w:rFonts w:ascii="Arial" w:hAnsi="Arial"/>
              <w:noProof/>
              <w:sz w:val="22"/>
              <w:szCs w:val="22"/>
            </w:rPr>
            <w:t>3</w:t>
          </w:r>
          <w:r w:rsidRPr="00776A8C">
            <w:rPr>
              <w:rFonts w:ascii="Arial" w:hAnsi="Arial"/>
              <w:sz w:val="22"/>
              <w:szCs w:val="22"/>
            </w:rPr>
            <w:fldChar w:fldCharType="end"/>
          </w:r>
          <w:r w:rsidRPr="00776A8C">
            <w:rPr>
              <w:rFonts w:ascii="Arial" w:hAnsi="Arial"/>
              <w:sz w:val="22"/>
              <w:szCs w:val="22"/>
            </w:rPr>
            <w:t xml:space="preserve"> din </w:t>
          </w:r>
          <w:r w:rsidRPr="00776A8C">
            <w:rPr>
              <w:rFonts w:ascii="Arial" w:hAnsi="Arial"/>
              <w:sz w:val="22"/>
              <w:szCs w:val="22"/>
            </w:rPr>
            <w:fldChar w:fldCharType="begin"/>
          </w:r>
          <w:r w:rsidRPr="00776A8C">
            <w:rPr>
              <w:rFonts w:ascii="Arial" w:hAnsi="Arial"/>
              <w:sz w:val="22"/>
              <w:szCs w:val="22"/>
            </w:rPr>
            <w:instrText xml:space="preserve"> NUMPAGES </w:instrText>
          </w:r>
          <w:r w:rsidRPr="00776A8C">
            <w:rPr>
              <w:rFonts w:ascii="Arial" w:hAnsi="Arial"/>
              <w:sz w:val="22"/>
              <w:szCs w:val="22"/>
            </w:rPr>
            <w:fldChar w:fldCharType="separate"/>
          </w:r>
          <w:r w:rsidR="0000445B">
            <w:rPr>
              <w:rFonts w:ascii="Arial" w:hAnsi="Arial"/>
              <w:noProof/>
              <w:sz w:val="22"/>
              <w:szCs w:val="22"/>
            </w:rPr>
            <w:t>3</w:t>
          </w:r>
          <w:r w:rsidRPr="00776A8C">
            <w:rPr>
              <w:rFonts w:ascii="Arial" w:hAnsi="Arial"/>
              <w:sz w:val="22"/>
              <w:szCs w:val="22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0B2872" w:rsidRDefault="00B66405" w:rsidP="000B2872">
          <w:pPr>
            <w:pStyle w:val="Header"/>
            <w:jc w:val="center"/>
            <w:rPr>
              <w:sz w:val="22"/>
              <w:szCs w:val="22"/>
            </w:rPr>
          </w:pPr>
          <w:proofErr w:type="spellStart"/>
          <w:r w:rsidRPr="000B2872">
            <w:rPr>
              <w:sz w:val="22"/>
              <w:szCs w:val="22"/>
            </w:rPr>
            <w:t>Autorizatie</w:t>
          </w:r>
          <w:proofErr w:type="spellEnd"/>
          <w:r w:rsidRPr="000B2872">
            <w:rPr>
              <w:sz w:val="22"/>
              <w:szCs w:val="22"/>
            </w:rPr>
            <w:t xml:space="preserve"> </w:t>
          </w:r>
          <w:r w:rsidR="00301F35" w:rsidRPr="000B2872">
            <w:rPr>
              <w:sz w:val="22"/>
              <w:szCs w:val="22"/>
              <w:lang w:val="ro-RO"/>
            </w:rPr>
            <w:t>nr.</w:t>
          </w:r>
          <w:r w:rsidR="00301F35" w:rsidRPr="000B2872">
            <w:rPr>
              <w:sz w:val="22"/>
              <w:szCs w:val="22"/>
              <w:lang w:val="it-IT"/>
            </w:rPr>
            <w:t xml:space="preserve"> </w:t>
          </w:r>
          <w:r w:rsidR="006D116B" w:rsidRPr="000B2872">
            <w:rPr>
              <w:sz w:val="22"/>
              <w:szCs w:val="22"/>
              <w:lang w:val="it-IT"/>
            </w:rPr>
            <w:t>RO/2020/02</w:t>
          </w:r>
          <w:r w:rsidR="000B2872" w:rsidRPr="000B2872">
            <w:rPr>
              <w:sz w:val="22"/>
              <w:szCs w:val="22"/>
              <w:lang w:val="it-IT"/>
            </w:rPr>
            <w:t>75</w:t>
          </w:r>
          <w:r w:rsidR="006D116B" w:rsidRPr="000B2872">
            <w:rPr>
              <w:sz w:val="22"/>
              <w:szCs w:val="22"/>
              <w:lang w:val="it-IT"/>
            </w:rPr>
            <w:t>MRS</w:t>
          </w:r>
          <w:r w:rsidR="006D116B" w:rsidRPr="000B2872">
            <w:rPr>
              <w:color w:val="000000" w:themeColor="text1"/>
              <w:sz w:val="22"/>
              <w:szCs w:val="22"/>
              <w:lang w:val="it-IT"/>
            </w:rPr>
            <w:t>/UK-0011870-0000</w:t>
          </w:r>
        </w:p>
      </w:tc>
    </w:tr>
  </w:tbl>
  <w:p w:rsidR="00C42415" w:rsidRPr="00776A8C" w:rsidRDefault="0046313E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3E" w:rsidRDefault="0046313E">
      <w:r>
        <w:separator/>
      </w:r>
    </w:p>
  </w:footnote>
  <w:footnote w:type="continuationSeparator" w:id="0">
    <w:p w:rsidR="0046313E" w:rsidRDefault="0046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B3B8249" wp14:editId="35022B06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463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D6"/>
    <w:multiLevelType w:val="hybridMultilevel"/>
    <w:tmpl w:val="A3A43B0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56D"/>
    <w:multiLevelType w:val="hybridMultilevel"/>
    <w:tmpl w:val="592C5788"/>
    <w:lvl w:ilvl="0" w:tplc="6CD0D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78C"/>
    <w:multiLevelType w:val="hybridMultilevel"/>
    <w:tmpl w:val="06289C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311E"/>
    <w:multiLevelType w:val="hybridMultilevel"/>
    <w:tmpl w:val="2D80113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EDD"/>
    <w:multiLevelType w:val="hybridMultilevel"/>
    <w:tmpl w:val="C6EE0F5E"/>
    <w:lvl w:ilvl="0" w:tplc="0418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8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F6F7B"/>
    <w:multiLevelType w:val="hybridMultilevel"/>
    <w:tmpl w:val="9B8CB42A"/>
    <w:lvl w:ilvl="0" w:tplc="4CBAE65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610B"/>
    <w:multiLevelType w:val="hybridMultilevel"/>
    <w:tmpl w:val="650039E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80A5C"/>
    <w:multiLevelType w:val="hybridMultilevel"/>
    <w:tmpl w:val="3E72F8C8"/>
    <w:lvl w:ilvl="0" w:tplc="4CBAE6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82E7E"/>
    <w:multiLevelType w:val="hybridMultilevel"/>
    <w:tmpl w:val="CBD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F08D2"/>
    <w:multiLevelType w:val="hybridMultilevel"/>
    <w:tmpl w:val="2CA87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26CF8"/>
    <w:multiLevelType w:val="hybridMultilevel"/>
    <w:tmpl w:val="6AB64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163405"/>
    <w:multiLevelType w:val="hybridMultilevel"/>
    <w:tmpl w:val="D53622A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C3635"/>
    <w:multiLevelType w:val="hybridMultilevel"/>
    <w:tmpl w:val="154A0A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4411C"/>
    <w:multiLevelType w:val="hybridMultilevel"/>
    <w:tmpl w:val="0C8EF24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0D98"/>
    <w:multiLevelType w:val="hybridMultilevel"/>
    <w:tmpl w:val="28A6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F4213"/>
    <w:multiLevelType w:val="hybridMultilevel"/>
    <w:tmpl w:val="51C8EE8E"/>
    <w:lvl w:ilvl="0" w:tplc="4CBAE65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8420B70"/>
    <w:multiLevelType w:val="hybridMultilevel"/>
    <w:tmpl w:val="06AAE0F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90549"/>
    <w:multiLevelType w:val="hybridMultilevel"/>
    <w:tmpl w:val="E2380628"/>
    <w:lvl w:ilvl="0" w:tplc="D2D6E9E6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00" w:hanging="360"/>
      </w:pPr>
    </w:lvl>
    <w:lvl w:ilvl="2" w:tplc="0418001B" w:tentative="1">
      <w:start w:val="1"/>
      <w:numFmt w:val="lowerRoman"/>
      <w:lvlText w:val="%3."/>
      <w:lvlJc w:val="right"/>
      <w:pPr>
        <w:ind w:left="1120" w:hanging="180"/>
      </w:pPr>
    </w:lvl>
    <w:lvl w:ilvl="3" w:tplc="0418000F" w:tentative="1">
      <w:start w:val="1"/>
      <w:numFmt w:val="decimal"/>
      <w:lvlText w:val="%4."/>
      <w:lvlJc w:val="left"/>
      <w:pPr>
        <w:ind w:left="1840" w:hanging="360"/>
      </w:pPr>
    </w:lvl>
    <w:lvl w:ilvl="4" w:tplc="04180019" w:tentative="1">
      <w:start w:val="1"/>
      <w:numFmt w:val="lowerLetter"/>
      <w:lvlText w:val="%5."/>
      <w:lvlJc w:val="left"/>
      <w:pPr>
        <w:ind w:left="2560" w:hanging="360"/>
      </w:pPr>
    </w:lvl>
    <w:lvl w:ilvl="5" w:tplc="0418001B" w:tentative="1">
      <w:start w:val="1"/>
      <w:numFmt w:val="lowerRoman"/>
      <w:lvlText w:val="%6."/>
      <w:lvlJc w:val="right"/>
      <w:pPr>
        <w:ind w:left="3280" w:hanging="180"/>
      </w:pPr>
    </w:lvl>
    <w:lvl w:ilvl="6" w:tplc="0418000F" w:tentative="1">
      <w:start w:val="1"/>
      <w:numFmt w:val="decimal"/>
      <w:lvlText w:val="%7."/>
      <w:lvlJc w:val="left"/>
      <w:pPr>
        <w:ind w:left="4000" w:hanging="360"/>
      </w:pPr>
    </w:lvl>
    <w:lvl w:ilvl="7" w:tplc="04180019" w:tentative="1">
      <w:start w:val="1"/>
      <w:numFmt w:val="lowerLetter"/>
      <w:lvlText w:val="%8."/>
      <w:lvlJc w:val="left"/>
      <w:pPr>
        <w:ind w:left="4720" w:hanging="360"/>
      </w:pPr>
    </w:lvl>
    <w:lvl w:ilvl="8" w:tplc="0418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6"/>
  </w:num>
  <w:num w:numId="5">
    <w:abstractNumId w:val="1"/>
  </w:num>
  <w:num w:numId="6">
    <w:abstractNumId w:val="21"/>
  </w:num>
  <w:num w:numId="7">
    <w:abstractNumId w:val="3"/>
  </w:num>
  <w:num w:numId="8">
    <w:abstractNumId w:val="25"/>
  </w:num>
  <w:num w:numId="9">
    <w:abstractNumId w:val="18"/>
  </w:num>
  <w:num w:numId="10">
    <w:abstractNumId w:val="8"/>
  </w:num>
  <w:num w:numId="11">
    <w:abstractNumId w:val="12"/>
  </w:num>
  <w:num w:numId="12">
    <w:abstractNumId w:val="20"/>
  </w:num>
  <w:num w:numId="13">
    <w:abstractNumId w:val="26"/>
  </w:num>
  <w:num w:numId="14">
    <w:abstractNumId w:val="17"/>
  </w:num>
  <w:num w:numId="15">
    <w:abstractNumId w:val="2"/>
  </w:num>
  <w:num w:numId="16">
    <w:abstractNumId w:val="10"/>
  </w:num>
  <w:num w:numId="17">
    <w:abstractNumId w:val="19"/>
  </w:num>
  <w:num w:numId="18">
    <w:abstractNumId w:val="14"/>
  </w:num>
  <w:num w:numId="19">
    <w:abstractNumId w:val="13"/>
  </w:num>
  <w:num w:numId="20">
    <w:abstractNumId w:val="15"/>
  </w:num>
  <w:num w:numId="21">
    <w:abstractNumId w:val="23"/>
  </w:num>
  <w:num w:numId="22">
    <w:abstractNumId w:val="11"/>
  </w:num>
  <w:num w:numId="23">
    <w:abstractNumId w:val="4"/>
  </w:num>
  <w:num w:numId="24">
    <w:abstractNumId w:val="5"/>
  </w:num>
  <w:num w:numId="25">
    <w:abstractNumId w:val="0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0445B"/>
    <w:rsid w:val="00004AB1"/>
    <w:rsid w:val="000412C7"/>
    <w:rsid w:val="000622B9"/>
    <w:rsid w:val="00075137"/>
    <w:rsid w:val="000943B0"/>
    <w:rsid w:val="00097502"/>
    <w:rsid w:val="000B2588"/>
    <w:rsid w:val="000B2872"/>
    <w:rsid w:val="000C27D2"/>
    <w:rsid w:val="000E2B6B"/>
    <w:rsid w:val="000F3B56"/>
    <w:rsid w:val="000F464A"/>
    <w:rsid w:val="00102C5F"/>
    <w:rsid w:val="00121957"/>
    <w:rsid w:val="001859C3"/>
    <w:rsid w:val="00186C7D"/>
    <w:rsid w:val="001A24D5"/>
    <w:rsid w:val="001B099B"/>
    <w:rsid w:val="001B4B9D"/>
    <w:rsid w:val="001B5689"/>
    <w:rsid w:val="001C3A94"/>
    <w:rsid w:val="001D6DD4"/>
    <w:rsid w:val="001F16EE"/>
    <w:rsid w:val="00202C55"/>
    <w:rsid w:val="00235A60"/>
    <w:rsid w:val="00241812"/>
    <w:rsid w:val="002519BE"/>
    <w:rsid w:val="00260F5B"/>
    <w:rsid w:val="00284315"/>
    <w:rsid w:val="002858F6"/>
    <w:rsid w:val="002C6796"/>
    <w:rsid w:val="002D5D8E"/>
    <w:rsid w:val="002F096A"/>
    <w:rsid w:val="00301F35"/>
    <w:rsid w:val="00307EE5"/>
    <w:rsid w:val="00322856"/>
    <w:rsid w:val="00340CD1"/>
    <w:rsid w:val="00347CD9"/>
    <w:rsid w:val="00356ABE"/>
    <w:rsid w:val="00356D37"/>
    <w:rsid w:val="00372BED"/>
    <w:rsid w:val="00372E9A"/>
    <w:rsid w:val="00380E7E"/>
    <w:rsid w:val="00391638"/>
    <w:rsid w:val="003A5548"/>
    <w:rsid w:val="003B37AF"/>
    <w:rsid w:val="003C543F"/>
    <w:rsid w:val="003F1CE9"/>
    <w:rsid w:val="0041174E"/>
    <w:rsid w:val="0043150F"/>
    <w:rsid w:val="00432A96"/>
    <w:rsid w:val="00445FF8"/>
    <w:rsid w:val="00462C8E"/>
    <w:rsid w:val="0046313E"/>
    <w:rsid w:val="004760E4"/>
    <w:rsid w:val="00480289"/>
    <w:rsid w:val="00483BE0"/>
    <w:rsid w:val="00484869"/>
    <w:rsid w:val="004B58AF"/>
    <w:rsid w:val="004F09CD"/>
    <w:rsid w:val="00504E8F"/>
    <w:rsid w:val="00510D5F"/>
    <w:rsid w:val="00516E28"/>
    <w:rsid w:val="00534916"/>
    <w:rsid w:val="00546950"/>
    <w:rsid w:val="005543BD"/>
    <w:rsid w:val="00556F9F"/>
    <w:rsid w:val="00557358"/>
    <w:rsid w:val="00560585"/>
    <w:rsid w:val="00565C64"/>
    <w:rsid w:val="005801EE"/>
    <w:rsid w:val="00597AAD"/>
    <w:rsid w:val="005A64D2"/>
    <w:rsid w:val="005C1776"/>
    <w:rsid w:val="005E5573"/>
    <w:rsid w:val="005E758D"/>
    <w:rsid w:val="006015BD"/>
    <w:rsid w:val="00604F65"/>
    <w:rsid w:val="00606773"/>
    <w:rsid w:val="006207D5"/>
    <w:rsid w:val="0068484D"/>
    <w:rsid w:val="006A0ABA"/>
    <w:rsid w:val="006A74E8"/>
    <w:rsid w:val="006D116B"/>
    <w:rsid w:val="006D44F4"/>
    <w:rsid w:val="006F5DD9"/>
    <w:rsid w:val="00700454"/>
    <w:rsid w:val="00703F18"/>
    <w:rsid w:val="00752895"/>
    <w:rsid w:val="00772CBF"/>
    <w:rsid w:val="00776A8C"/>
    <w:rsid w:val="00782ACA"/>
    <w:rsid w:val="0079100F"/>
    <w:rsid w:val="008306EE"/>
    <w:rsid w:val="00837B1E"/>
    <w:rsid w:val="0087034F"/>
    <w:rsid w:val="0087761F"/>
    <w:rsid w:val="00884803"/>
    <w:rsid w:val="008B5B1A"/>
    <w:rsid w:val="008C0E3D"/>
    <w:rsid w:val="008C5688"/>
    <w:rsid w:val="008E65F9"/>
    <w:rsid w:val="009210C6"/>
    <w:rsid w:val="00935FE9"/>
    <w:rsid w:val="00942F6F"/>
    <w:rsid w:val="0095084E"/>
    <w:rsid w:val="009768E9"/>
    <w:rsid w:val="009E178B"/>
    <w:rsid w:val="009E28D4"/>
    <w:rsid w:val="009F00D0"/>
    <w:rsid w:val="009F3820"/>
    <w:rsid w:val="00A372CA"/>
    <w:rsid w:val="00A4062B"/>
    <w:rsid w:val="00A64D09"/>
    <w:rsid w:val="00A96A20"/>
    <w:rsid w:val="00AA40D8"/>
    <w:rsid w:val="00AD11B1"/>
    <w:rsid w:val="00AF3E38"/>
    <w:rsid w:val="00B166CD"/>
    <w:rsid w:val="00B26CC5"/>
    <w:rsid w:val="00B3733D"/>
    <w:rsid w:val="00B62B74"/>
    <w:rsid w:val="00B64855"/>
    <w:rsid w:val="00B66405"/>
    <w:rsid w:val="00B71743"/>
    <w:rsid w:val="00B77344"/>
    <w:rsid w:val="00B86A54"/>
    <w:rsid w:val="00B9593F"/>
    <w:rsid w:val="00BD7C3E"/>
    <w:rsid w:val="00C02372"/>
    <w:rsid w:val="00C07A7A"/>
    <w:rsid w:val="00C26073"/>
    <w:rsid w:val="00C47593"/>
    <w:rsid w:val="00C7109B"/>
    <w:rsid w:val="00C84B4C"/>
    <w:rsid w:val="00C96112"/>
    <w:rsid w:val="00CB663C"/>
    <w:rsid w:val="00CD06FA"/>
    <w:rsid w:val="00CF6D9A"/>
    <w:rsid w:val="00D231B3"/>
    <w:rsid w:val="00D319D5"/>
    <w:rsid w:val="00D419F9"/>
    <w:rsid w:val="00D478E7"/>
    <w:rsid w:val="00D54FFB"/>
    <w:rsid w:val="00D9188F"/>
    <w:rsid w:val="00D91FBD"/>
    <w:rsid w:val="00DB512E"/>
    <w:rsid w:val="00DC5425"/>
    <w:rsid w:val="00DE260D"/>
    <w:rsid w:val="00DF4953"/>
    <w:rsid w:val="00E205D3"/>
    <w:rsid w:val="00E51A39"/>
    <w:rsid w:val="00E71068"/>
    <w:rsid w:val="00E873B9"/>
    <w:rsid w:val="00ED7434"/>
    <w:rsid w:val="00F07B10"/>
    <w:rsid w:val="00F8318E"/>
    <w:rsid w:val="00F93243"/>
    <w:rsid w:val="00FA15B9"/>
    <w:rsid w:val="00FC0B70"/>
    <w:rsid w:val="00FC17D3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47D02-2781-4EE2-854A-DF02B53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D8E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7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- Biocide</dc:creator>
  <cp:lastModifiedBy>User</cp:lastModifiedBy>
  <cp:revision>7</cp:revision>
  <cp:lastPrinted>2020-06-26T11:16:00Z</cp:lastPrinted>
  <dcterms:created xsi:type="dcterms:W3CDTF">2020-06-26T07:08:00Z</dcterms:created>
  <dcterms:modified xsi:type="dcterms:W3CDTF">2020-07-08T11:40:00Z</dcterms:modified>
</cp:coreProperties>
</file>